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2A" w:rsidRPr="00AF232F" w:rsidRDefault="0059612A" w:rsidP="000F3197">
      <w:pPr>
        <w:spacing w:after="0" w:line="240" w:lineRule="auto"/>
        <w:jc w:val="center"/>
        <w:rPr>
          <w:rFonts w:cstheme="minorHAnsi"/>
          <w:b/>
          <w:noProof/>
          <w:sz w:val="24"/>
          <w:szCs w:val="24"/>
        </w:rPr>
      </w:pPr>
      <w:r w:rsidRPr="00AF232F">
        <w:rPr>
          <w:rFonts w:cstheme="minorHAnsi"/>
          <w:b/>
          <w:noProof/>
          <w:sz w:val="24"/>
          <w:szCs w:val="24"/>
        </w:rPr>
        <w:t>DEEPCUT NEIGHBOURHOOD FORUM</w:t>
      </w:r>
    </w:p>
    <w:p w:rsidR="004A17C4" w:rsidRPr="00AF232F" w:rsidRDefault="00292F1F" w:rsidP="000F3197">
      <w:pPr>
        <w:spacing w:after="0" w:line="240" w:lineRule="auto"/>
        <w:jc w:val="center"/>
        <w:rPr>
          <w:rFonts w:cstheme="minorHAnsi"/>
          <w:b/>
          <w:sz w:val="24"/>
          <w:szCs w:val="24"/>
        </w:rPr>
      </w:pPr>
      <w:r w:rsidRPr="00AF232F">
        <w:rPr>
          <w:rFonts w:cstheme="minorHAnsi"/>
          <w:b/>
          <w:sz w:val="24"/>
          <w:szCs w:val="24"/>
        </w:rPr>
        <w:t>ANNUAL GENERAL MEETING</w:t>
      </w:r>
    </w:p>
    <w:p w:rsidR="004A17C4" w:rsidRPr="00AF232F" w:rsidRDefault="000F3197" w:rsidP="000F3197">
      <w:pPr>
        <w:spacing w:after="0" w:line="240" w:lineRule="auto"/>
        <w:jc w:val="center"/>
        <w:rPr>
          <w:rFonts w:cstheme="minorHAnsi"/>
          <w:b/>
          <w:sz w:val="24"/>
          <w:szCs w:val="24"/>
        </w:rPr>
      </w:pPr>
      <w:r w:rsidRPr="00AF232F">
        <w:rPr>
          <w:rFonts w:eastAsia="Times New Roman" w:cstheme="minorHAnsi"/>
          <w:b/>
          <w:sz w:val="24"/>
          <w:szCs w:val="24"/>
        </w:rPr>
        <w:t xml:space="preserve">29 </w:t>
      </w:r>
      <w:r w:rsidR="00AB717F" w:rsidRPr="00AF232F">
        <w:rPr>
          <w:rFonts w:eastAsia="Times New Roman" w:cstheme="minorHAnsi"/>
          <w:b/>
          <w:sz w:val="24"/>
          <w:szCs w:val="24"/>
        </w:rPr>
        <w:t>APRIL 2017</w:t>
      </w:r>
    </w:p>
    <w:p w:rsidR="004A17C4" w:rsidRPr="00AF232F" w:rsidRDefault="00AB717F" w:rsidP="000F3197">
      <w:pPr>
        <w:spacing w:after="0" w:line="240" w:lineRule="auto"/>
        <w:ind w:right="-285"/>
        <w:jc w:val="center"/>
        <w:rPr>
          <w:rFonts w:cstheme="minorHAnsi"/>
          <w:b/>
          <w:sz w:val="24"/>
          <w:szCs w:val="24"/>
        </w:rPr>
      </w:pPr>
      <w:r w:rsidRPr="00AF232F">
        <w:rPr>
          <w:rFonts w:cstheme="minorHAnsi"/>
          <w:b/>
          <w:sz w:val="24"/>
          <w:szCs w:val="24"/>
        </w:rPr>
        <w:t>Spar Hall, Newfoundland Road</w:t>
      </w:r>
    </w:p>
    <w:p w:rsidR="004A17C4" w:rsidRPr="00AF232F" w:rsidRDefault="0059612A" w:rsidP="000F3197">
      <w:pPr>
        <w:spacing w:after="0" w:line="240" w:lineRule="auto"/>
        <w:jc w:val="center"/>
        <w:rPr>
          <w:rFonts w:cstheme="minorHAnsi"/>
          <w:b/>
          <w:sz w:val="24"/>
          <w:szCs w:val="24"/>
        </w:rPr>
      </w:pPr>
      <w:r w:rsidRPr="00AF232F">
        <w:rPr>
          <w:rFonts w:cstheme="minorHAnsi"/>
          <w:b/>
          <w:sz w:val="24"/>
          <w:szCs w:val="24"/>
        </w:rPr>
        <w:t>7.30 p.m.</w:t>
      </w:r>
    </w:p>
    <w:tbl>
      <w:tblPr>
        <w:tblStyle w:val="TableGrid"/>
        <w:tblpPr w:leftFromText="180" w:rightFromText="180" w:vertAnchor="text" w:horzAnchor="margin" w:tblpY="157"/>
        <w:tblW w:w="9747" w:type="dxa"/>
        <w:tblLayout w:type="fixed"/>
        <w:tblLook w:val="04A0"/>
      </w:tblPr>
      <w:tblGrid>
        <w:gridCol w:w="534"/>
        <w:gridCol w:w="1889"/>
        <w:gridCol w:w="7324"/>
      </w:tblGrid>
      <w:tr w:rsidR="00C0226E" w:rsidRPr="00AF232F" w:rsidTr="003C08AD">
        <w:tc>
          <w:tcPr>
            <w:tcW w:w="534" w:type="dxa"/>
          </w:tcPr>
          <w:p w:rsidR="00C0226E" w:rsidRPr="00AF232F" w:rsidRDefault="00C0226E" w:rsidP="003C08AD">
            <w:pPr>
              <w:spacing w:line="276" w:lineRule="auto"/>
              <w:rPr>
                <w:rFonts w:cstheme="minorHAnsi"/>
                <w:b/>
                <w:sz w:val="24"/>
                <w:szCs w:val="24"/>
              </w:rPr>
            </w:pPr>
          </w:p>
        </w:tc>
        <w:tc>
          <w:tcPr>
            <w:tcW w:w="1889" w:type="dxa"/>
          </w:tcPr>
          <w:p w:rsidR="00C0226E" w:rsidRPr="00AF232F" w:rsidRDefault="00C0226E" w:rsidP="00C0226E">
            <w:pPr>
              <w:spacing w:line="276" w:lineRule="auto"/>
              <w:rPr>
                <w:rFonts w:cstheme="minorHAnsi"/>
                <w:b/>
                <w:sz w:val="24"/>
                <w:szCs w:val="24"/>
              </w:rPr>
            </w:pPr>
            <w:r w:rsidRPr="00AF232F">
              <w:rPr>
                <w:rFonts w:cstheme="minorHAnsi"/>
                <w:b/>
                <w:sz w:val="24"/>
                <w:szCs w:val="24"/>
              </w:rPr>
              <w:t>AGENDA ITEM</w:t>
            </w:r>
          </w:p>
        </w:tc>
        <w:tc>
          <w:tcPr>
            <w:tcW w:w="7324" w:type="dxa"/>
          </w:tcPr>
          <w:p w:rsidR="00C0226E" w:rsidRPr="00AF232F" w:rsidRDefault="00C0226E" w:rsidP="00C0226E">
            <w:pPr>
              <w:spacing w:line="276" w:lineRule="auto"/>
              <w:rPr>
                <w:rFonts w:cstheme="minorHAnsi"/>
                <w:b/>
                <w:sz w:val="24"/>
                <w:szCs w:val="24"/>
              </w:rPr>
            </w:pPr>
            <w:r w:rsidRPr="00AF232F">
              <w:rPr>
                <w:rFonts w:cstheme="minorHAnsi"/>
                <w:b/>
                <w:sz w:val="24"/>
                <w:szCs w:val="24"/>
              </w:rPr>
              <w:t>DETAILS</w:t>
            </w: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1.</w:t>
            </w:r>
          </w:p>
        </w:tc>
        <w:tc>
          <w:tcPr>
            <w:tcW w:w="1889" w:type="dxa"/>
          </w:tcPr>
          <w:p w:rsidR="00C0226E" w:rsidRPr="00AF232F" w:rsidRDefault="00C0226E" w:rsidP="00C0226E">
            <w:pPr>
              <w:rPr>
                <w:rFonts w:cstheme="minorHAnsi"/>
                <w:b/>
                <w:sz w:val="24"/>
                <w:szCs w:val="24"/>
              </w:rPr>
            </w:pPr>
            <w:r w:rsidRPr="00AF232F">
              <w:rPr>
                <w:rFonts w:cstheme="minorHAnsi"/>
                <w:b/>
                <w:sz w:val="24"/>
                <w:szCs w:val="24"/>
              </w:rPr>
              <w:t>Introductions and Apologies</w:t>
            </w:r>
          </w:p>
        </w:tc>
        <w:tc>
          <w:tcPr>
            <w:tcW w:w="7324" w:type="dxa"/>
          </w:tcPr>
          <w:p w:rsidR="00C0226E" w:rsidRPr="00AF232F" w:rsidRDefault="00C0226E" w:rsidP="00C0226E">
            <w:pPr>
              <w:rPr>
                <w:rFonts w:eastAsia="Times New Roman" w:cstheme="minorHAnsi"/>
                <w:sz w:val="24"/>
                <w:szCs w:val="24"/>
              </w:rPr>
            </w:pPr>
            <w:r w:rsidRPr="00AF232F">
              <w:rPr>
                <w:rFonts w:eastAsia="Times New Roman" w:cstheme="minorHAnsi"/>
                <w:sz w:val="24"/>
                <w:szCs w:val="24"/>
              </w:rPr>
              <w:t xml:space="preserve">The </w:t>
            </w:r>
            <w:r w:rsidR="00AB717F" w:rsidRPr="00AF232F">
              <w:rPr>
                <w:rFonts w:eastAsia="Times New Roman" w:cstheme="minorHAnsi"/>
                <w:sz w:val="24"/>
                <w:szCs w:val="24"/>
              </w:rPr>
              <w:t>Forum Secretary, Clare Kennedy</w:t>
            </w:r>
            <w:r w:rsidRPr="00AF232F">
              <w:rPr>
                <w:rFonts w:eastAsia="Times New Roman" w:cstheme="minorHAnsi"/>
                <w:sz w:val="24"/>
                <w:szCs w:val="24"/>
              </w:rPr>
              <w:t xml:space="preserve"> welcome</w:t>
            </w:r>
            <w:r w:rsidR="00AB717F" w:rsidRPr="00AF232F">
              <w:rPr>
                <w:rFonts w:eastAsia="Times New Roman" w:cstheme="minorHAnsi"/>
                <w:sz w:val="24"/>
                <w:szCs w:val="24"/>
              </w:rPr>
              <w:t>d</w:t>
            </w:r>
            <w:r w:rsidRPr="00AF232F">
              <w:rPr>
                <w:rFonts w:eastAsia="Times New Roman" w:cstheme="minorHAnsi"/>
                <w:sz w:val="24"/>
                <w:szCs w:val="24"/>
              </w:rPr>
              <w:t xml:space="preserve"> to the </w:t>
            </w:r>
            <w:r w:rsidR="00AB717F" w:rsidRPr="00AF232F">
              <w:rPr>
                <w:rFonts w:eastAsia="Times New Roman" w:cstheme="minorHAnsi"/>
                <w:sz w:val="24"/>
                <w:szCs w:val="24"/>
              </w:rPr>
              <w:t xml:space="preserve">select group of </w:t>
            </w:r>
            <w:r w:rsidRPr="00AF232F">
              <w:rPr>
                <w:rFonts w:eastAsia="Times New Roman" w:cstheme="minorHAnsi"/>
                <w:sz w:val="24"/>
                <w:szCs w:val="24"/>
              </w:rPr>
              <w:t xml:space="preserve">attendees and gave an introduction to the committee members in attendance, namely, </w:t>
            </w:r>
          </w:p>
          <w:p w:rsidR="00C0226E" w:rsidRPr="00AF232F" w:rsidRDefault="00C0226E" w:rsidP="00C0226E">
            <w:pPr>
              <w:pStyle w:val="ListParagraph"/>
              <w:numPr>
                <w:ilvl w:val="0"/>
                <w:numId w:val="26"/>
              </w:numPr>
              <w:rPr>
                <w:rFonts w:eastAsia="Times New Roman" w:cstheme="minorHAnsi"/>
                <w:sz w:val="24"/>
                <w:szCs w:val="24"/>
              </w:rPr>
            </w:pPr>
            <w:r w:rsidRPr="00AF232F">
              <w:rPr>
                <w:rFonts w:eastAsia="Times New Roman" w:cstheme="minorHAnsi"/>
                <w:sz w:val="24"/>
                <w:szCs w:val="24"/>
              </w:rPr>
              <w:t xml:space="preserve">Howard Hyde </w:t>
            </w:r>
            <w:r w:rsidR="00235C74">
              <w:rPr>
                <w:rFonts w:eastAsia="Times New Roman" w:cstheme="minorHAnsi"/>
                <w:sz w:val="24"/>
                <w:szCs w:val="24"/>
              </w:rPr>
              <w:t>(</w:t>
            </w:r>
            <w:r w:rsidRPr="00AF232F">
              <w:rPr>
                <w:rFonts w:eastAsia="Times New Roman" w:cstheme="minorHAnsi"/>
                <w:sz w:val="24"/>
                <w:szCs w:val="24"/>
              </w:rPr>
              <w:t>Treasurer</w:t>
            </w:r>
            <w:r w:rsidR="00235C74">
              <w:rPr>
                <w:rFonts w:eastAsia="Times New Roman" w:cstheme="minorHAnsi"/>
                <w:sz w:val="24"/>
                <w:szCs w:val="24"/>
              </w:rPr>
              <w:t>)</w:t>
            </w:r>
          </w:p>
          <w:p w:rsidR="00C0226E" w:rsidRPr="00AF232F" w:rsidRDefault="00C0226E" w:rsidP="00C0226E">
            <w:pPr>
              <w:pStyle w:val="ListParagraph"/>
              <w:numPr>
                <w:ilvl w:val="0"/>
                <w:numId w:val="26"/>
              </w:numPr>
              <w:rPr>
                <w:rFonts w:eastAsia="Times New Roman" w:cstheme="minorHAnsi"/>
                <w:sz w:val="24"/>
                <w:szCs w:val="24"/>
              </w:rPr>
            </w:pPr>
            <w:r w:rsidRPr="00AF232F">
              <w:rPr>
                <w:rFonts w:eastAsia="Times New Roman" w:cstheme="minorHAnsi"/>
                <w:sz w:val="24"/>
                <w:szCs w:val="24"/>
              </w:rPr>
              <w:t>Alan Barnard (AB)</w:t>
            </w:r>
          </w:p>
          <w:p w:rsidR="00C0226E" w:rsidRPr="00AF232F" w:rsidRDefault="00C0226E" w:rsidP="00C0226E">
            <w:pPr>
              <w:pStyle w:val="ListParagraph"/>
              <w:numPr>
                <w:ilvl w:val="0"/>
                <w:numId w:val="26"/>
              </w:numPr>
              <w:rPr>
                <w:rFonts w:eastAsia="Times New Roman" w:cstheme="minorHAnsi"/>
                <w:sz w:val="24"/>
                <w:szCs w:val="24"/>
              </w:rPr>
            </w:pPr>
            <w:r w:rsidRPr="00AF232F">
              <w:rPr>
                <w:rFonts w:eastAsia="Times New Roman" w:cstheme="minorHAnsi"/>
                <w:sz w:val="24"/>
                <w:szCs w:val="24"/>
              </w:rPr>
              <w:t>Angela Clarke (</w:t>
            </w:r>
            <w:r w:rsidR="00235C74">
              <w:rPr>
                <w:rFonts w:eastAsia="Times New Roman" w:cstheme="minorHAnsi"/>
                <w:sz w:val="24"/>
                <w:szCs w:val="24"/>
              </w:rPr>
              <w:t>Stakeholder Consultation Lead</w:t>
            </w:r>
            <w:r w:rsidRPr="00AF232F">
              <w:rPr>
                <w:rFonts w:eastAsia="Times New Roman" w:cstheme="minorHAnsi"/>
                <w:sz w:val="24"/>
                <w:szCs w:val="24"/>
              </w:rPr>
              <w:t>)</w:t>
            </w:r>
          </w:p>
          <w:p w:rsidR="00AB717F" w:rsidRPr="00AF232F" w:rsidRDefault="00AB717F" w:rsidP="00C0226E">
            <w:pPr>
              <w:pStyle w:val="ListParagraph"/>
              <w:numPr>
                <w:ilvl w:val="0"/>
                <w:numId w:val="26"/>
              </w:numPr>
              <w:rPr>
                <w:rFonts w:eastAsia="Times New Roman" w:cstheme="minorHAnsi"/>
                <w:sz w:val="24"/>
                <w:szCs w:val="24"/>
              </w:rPr>
            </w:pPr>
            <w:r w:rsidRPr="00AF232F">
              <w:rPr>
                <w:rFonts w:eastAsia="Times New Roman" w:cstheme="minorHAnsi"/>
                <w:sz w:val="24"/>
                <w:szCs w:val="24"/>
              </w:rPr>
              <w:t>Caroline Clark ( AC)</w:t>
            </w:r>
          </w:p>
          <w:p w:rsidR="00AB717F" w:rsidRPr="00AF232F" w:rsidRDefault="00AB717F" w:rsidP="00AB717F">
            <w:pPr>
              <w:rPr>
                <w:rFonts w:eastAsia="Times New Roman" w:cstheme="minorHAnsi"/>
                <w:sz w:val="24"/>
                <w:szCs w:val="24"/>
              </w:rPr>
            </w:pPr>
            <w:r w:rsidRPr="00AF232F">
              <w:rPr>
                <w:rFonts w:eastAsia="Times New Roman" w:cstheme="minorHAnsi"/>
                <w:sz w:val="24"/>
                <w:szCs w:val="24"/>
              </w:rPr>
              <w:t xml:space="preserve"> </w:t>
            </w:r>
          </w:p>
          <w:p w:rsidR="00E11A85" w:rsidRDefault="00AB717F" w:rsidP="00E11A85">
            <w:pPr>
              <w:rPr>
                <w:rFonts w:eastAsia="Times New Roman" w:cstheme="minorHAnsi"/>
                <w:sz w:val="24"/>
                <w:szCs w:val="24"/>
              </w:rPr>
            </w:pPr>
            <w:r w:rsidRPr="00AF232F">
              <w:rPr>
                <w:rFonts w:eastAsia="Times New Roman" w:cstheme="minorHAnsi"/>
                <w:sz w:val="24"/>
                <w:szCs w:val="24"/>
              </w:rPr>
              <w:t xml:space="preserve">and welcomed a new volunteer for the committee, </w:t>
            </w:r>
            <w:r w:rsidRPr="00E11A85">
              <w:rPr>
                <w:rFonts w:eastAsia="Times New Roman" w:cstheme="minorHAnsi"/>
                <w:sz w:val="24"/>
                <w:szCs w:val="24"/>
              </w:rPr>
              <w:t>Jo Negus</w:t>
            </w:r>
            <w:r w:rsidR="00C0226E" w:rsidRPr="00E11A85">
              <w:rPr>
                <w:rFonts w:eastAsia="Times New Roman" w:cstheme="minorHAnsi"/>
                <w:sz w:val="24"/>
                <w:szCs w:val="24"/>
              </w:rPr>
              <w:t xml:space="preserve"> </w:t>
            </w:r>
          </w:p>
          <w:p w:rsidR="00E11A85" w:rsidRDefault="00E11A85" w:rsidP="00E11A85">
            <w:pPr>
              <w:rPr>
                <w:rFonts w:eastAsia="Times New Roman" w:cstheme="minorHAnsi"/>
                <w:sz w:val="24"/>
                <w:szCs w:val="24"/>
              </w:rPr>
            </w:pPr>
          </w:p>
          <w:p w:rsidR="00C0226E" w:rsidRPr="00AF232F" w:rsidRDefault="00AB717F" w:rsidP="00E11A85">
            <w:pPr>
              <w:rPr>
                <w:rFonts w:cstheme="minorHAnsi"/>
                <w:sz w:val="24"/>
                <w:szCs w:val="24"/>
              </w:rPr>
            </w:pPr>
            <w:r w:rsidRPr="00AF232F">
              <w:rPr>
                <w:rFonts w:eastAsia="Times New Roman" w:cstheme="minorHAnsi"/>
                <w:sz w:val="24"/>
                <w:szCs w:val="24"/>
              </w:rPr>
              <w:t xml:space="preserve">Apologies received from: </w:t>
            </w:r>
            <w:r w:rsidR="00C0226E" w:rsidRPr="00AF232F">
              <w:rPr>
                <w:rFonts w:eastAsia="Times New Roman" w:cstheme="minorHAnsi"/>
                <w:sz w:val="24"/>
                <w:szCs w:val="24"/>
              </w:rPr>
              <w:t xml:space="preserve"> Susan Stewart</w:t>
            </w:r>
            <w:r w:rsidR="003C08AD" w:rsidRPr="00AF232F">
              <w:rPr>
                <w:rFonts w:eastAsia="Times New Roman" w:cstheme="minorHAnsi"/>
                <w:sz w:val="24"/>
                <w:szCs w:val="24"/>
              </w:rPr>
              <w:t>,</w:t>
            </w:r>
            <w:r w:rsidR="00C0226E" w:rsidRPr="00AF232F">
              <w:rPr>
                <w:rFonts w:cstheme="minorHAnsi"/>
                <w:sz w:val="24"/>
                <w:szCs w:val="24"/>
              </w:rPr>
              <w:t xml:space="preserve"> David Whitcroft</w:t>
            </w:r>
            <w:r w:rsidRPr="00AF232F">
              <w:rPr>
                <w:rFonts w:cstheme="minorHAnsi"/>
                <w:sz w:val="24"/>
                <w:szCs w:val="24"/>
              </w:rPr>
              <w:t xml:space="preserve"> (Consultants to the Committee</w:t>
            </w:r>
            <w:r w:rsidR="00235C74">
              <w:rPr>
                <w:rFonts w:cstheme="minorHAnsi"/>
                <w:sz w:val="24"/>
                <w:szCs w:val="24"/>
              </w:rPr>
              <w:t>)</w:t>
            </w:r>
            <w:r w:rsidRPr="00AF232F">
              <w:rPr>
                <w:rFonts w:cstheme="minorHAnsi"/>
                <w:sz w:val="24"/>
                <w:szCs w:val="24"/>
              </w:rPr>
              <w:t xml:space="preserve">, Kate </w:t>
            </w:r>
            <w:proofErr w:type="spellStart"/>
            <w:r w:rsidRPr="00AF232F">
              <w:rPr>
                <w:rFonts w:cstheme="minorHAnsi"/>
                <w:sz w:val="24"/>
                <w:szCs w:val="24"/>
              </w:rPr>
              <w:t>Mo</w:t>
            </w:r>
            <w:r w:rsidR="005716DA" w:rsidRPr="00AF232F">
              <w:rPr>
                <w:rFonts w:cstheme="minorHAnsi"/>
                <w:sz w:val="24"/>
                <w:szCs w:val="24"/>
              </w:rPr>
              <w:t>r</w:t>
            </w:r>
            <w:r w:rsidRPr="00AF232F">
              <w:rPr>
                <w:rFonts w:cstheme="minorHAnsi"/>
                <w:sz w:val="24"/>
                <w:szCs w:val="24"/>
              </w:rPr>
              <w:t>sley</w:t>
            </w:r>
            <w:proofErr w:type="spellEnd"/>
            <w:r w:rsidRPr="00AF232F">
              <w:rPr>
                <w:rFonts w:cstheme="minorHAnsi"/>
                <w:sz w:val="24"/>
                <w:szCs w:val="24"/>
              </w:rPr>
              <w:t>,</w:t>
            </w:r>
            <w:r w:rsidR="00235C74">
              <w:rPr>
                <w:rFonts w:cstheme="minorHAnsi"/>
                <w:sz w:val="24"/>
                <w:szCs w:val="24"/>
              </w:rPr>
              <w:t xml:space="preserve"> Resident</w:t>
            </w:r>
            <w:r w:rsidRPr="00AF232F">
              <w:rPr>
                <w:rFonts w:cstheme="minorHAnsi"/>
                <w:sz w:val="24"/>
                <w:szCs w:val="24"/>
              </w:rPr>
              <w:t xml:space="preserve"> </w:t>
            </w: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2.</w:t>
            </w:r>
          </w:p>
        </w:tc>
        <w:tc>
          <w:tcPr>
            <w:tcW w:w="1889" w:type="dxa"/>
          </w:tcPr>
          <w:p w:rsidR="00C0226E" w:rsidRPr="00AF232F" w:rsidRDefault="00C0226E" w:rsidP="005716DA">
            <w:pPr>
              <w:rPr>
                <w:rFonts w:cstheme="minorHAnsi"/>
                <w:b/>
                <w:sz w:val="24"/>
                <w:szCs w:val="24"/>
              </w:rPr>
            </w:pPr>
            <w:r w:rsidRPr="00AF232F">
              <w:rPr>
                <w:rFonts w:cstheme="minorHAnsi"/>
                <w:b/>
                <w:sz w:val="24"/>
                <w:szCs w:val="24"/>
              </w:rPr>
              <w:t xml:space="preserve">Minutes of </w:t>
            </w:r>
            <w:r w:rsidR="003C08AD" w:rsidRPr="00AF232F">
              <w:rPr>
                <w:rFonts w:cstheme="minorHAnsi"/>
                <w:b/>
                <w:sz w:val="24"/>
                <w:szCs w:val="24"/>
              </w:rPr>
              <w:t>201</w:t>
            </w:r>
            <w:r w:rsidR="005716DA" w:rsidRPr="00AF232F">
              <w:rPr>
                <w:rFonts w:cstheme="minorHAnsi"/>
                <w:b/>
                <w:sz w:val="24"/>
                <w:szCs w:val="24"/>
              </w:rPr>
              <w:t>6</w:t>
            </w:r>
          </w:p>
        </w:tc>
        <w:tc>
          <w:tcPr>
            <w:tcW w:w="7324" w:type="dxa"/>
          </w:tcPr>
          <w:p w:rsidR="00C0226E" w:rsidRPr="00AF232F" w:rsidRDefault="00C0226E" w:rsidP="005716DA">
            <w:pPr>
              <w:ind w:left="-42"/>
              <w:rPr>
                <w:rFonts w:cstheme="minorHAnsi"/>
                <w:sz w:val="24"/>
                <w:szCs w:val="24"/>
              </w:rPr>
            </w:pPr>
            <w:r w:rsidRPr="00AF232F">
              <w:rPr>
                <w:rFonts w:cstheme="minorHAnsi"/>
                <w:sz w:val="24"/>
                <w:szCs w:val="24"/>
              </w:rPr>
              <w:t>The minutes of the 201</w:t>
            </w:r>
            <w:r w:rsidR="005716DA" w:rsidRPr="00AF232F">
              <w:rPr>
                <w:rFonts w:cstheme="minorHAnsi"/>
                <w:sz w:val="24"/>
                <w:szCs w:val="24"/>
              </w:rPr>
              <w:t>6</w:t>
            </w:r>
            <w:r w:rsidRPr="00AF232F">
              <w:rPr>
                <w:rFonts w:cstheme="minorHAnsi"/>
                <w:sz w:val="24"/>
                <w:szCs w:val="24"/>
              </w:rPr>
              <w:t xml:space="preserve"> AGM were accepted as a true record.</w:t>
            </w: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3.</w:t>
            </w:r>
          </w:p>
        </w:tc>
        <w:tc>
          <w:tcPr>
            <w:tcW w:w="1889" w:type="dxa"/>
          </w:tcPr>
          <w:p w:rsidR="00C0226E" w:rsidRPr="00AF232F" w:rsidRDefault="00C0226E" w:rsidP="00C0226E">
            <w:pPr>
              <w:rPr>
                <w:rFonts w:cstheme="minorHAnsi"/>
                <w:b/>
                <w:sz w:val="24"/>
                <w:szCs w:val="24"/>
              </w:rPr>
            </w:pPr>
            <w:r w:rsidRPr="00AF232F">
              <w:rPr>
                <w:rFonts w:cstheme="minorHAnsi"/>
                <w:b/>
                <w:sz w:val="24"/>
                <w:szCs w:val="24"/>
              </w:rPr>
              <w:t>Matters Arising</w:t>
            </w:r>
          </w:p>
        </w:tc>
        <w:tc>
          <w:tcPr>
            <w:tcW w:w="7324" w:type="dxa"/>
          </w:tcPr>
          <w:p w:rsidR="00C0226E" w:rsidRPr="00AF232F" w:rsidRDefault="00C0226E" w:rsidP="003C08AD">
            <w:pPr>
              <w:ind w:left="-42"/>
              <w:rPr>
                <w:rFonts w:cstheme="minorHAnsi"/>
                <w:sz w:val="24"/>
                <w:szCs w:val="24"/>
              </w:rPr>
            </w:pPr>
            <w:r w:rsidRPr="00AF232F">
              <w:rPr>
                <w:rFonts w:cstheme="minorHAnsi"/>
                <w:sz w:val="24"/>
                <w:szCs w:val="24"/>
              </w:rPr>
              <w:t>None</w:t>
            </w: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4.</w:t>
            </w:r>
          </w:p>
        </w:tc>
        <w:tc>
          <w:tcPr>
            <w:tcW w:w="1889" w:type="dxa"/>
          </w:tcPr>
          <w:p w:rsidR="00C0226E" w:rsidRPr="00AF232F" w:rsidRDefault="00C0226E" w:rsidP="005716DA">
            <w:pPr>
              <w:rPr>
                <w:rFonts w:cstheme="minorHAnsi"/>
                <w:b/>
                <w:sz w:val="24"/>
                <w:szCs w:val="24"/>
              </w:rPr>
            </w:pPr>
            <w:r w:rsidRPr="00AF232F">
              <w:rPr>
                <w:rFonts w:eastAsia="Times New Roman" w:cstheme="minorHAnsi"/>
                <w:b/>
                <w:sz w:val="24"/>
                <w:szCs w:val="24"/>
              </w:rPr>
              <w:t>C</w:t>
            </w:r>
            <w:r w:rsidR="005716DA" w:rsidRPr="00AF232F">
              <w:rPr>
                <w:rFonts w:eastAsia="Times New Roman" w:cstheme="minorHAnsi"/>
                <w:b/>
                <w:sz w:val="24"/>
                <w:szCs w:val="24"/>
              </w:rPr>
              <w:t>ommittee</w:t>
            </w:r>
            <w:r w:rsidRPr="00AF232F">
              <w:rPr>
                <w:rFonts w:eastAsia="Times New Roman" w:cstheme="minorHAnsi"/>
                <w:b/>
                <w:sz w:val="24"/>
                <w:szCs w:val="24"/>
              </w:rPr>
              <w:t xml:space="preserve"> Report for the Year Ending 31</w:t>
            </w:r>
            <w:r w:rsidRPr="00AF232F">
              <w:rPr>
                <w:rFonts w:eastAsia="Times New Roman" w:cstheme="minorHAnsi"/>
                <w:b/>
                <w:sz w:val="24"/>
                <w:szCs w:val="24"/>
                <w:vertAlign w:val="superscript"/>
              </w:rPr>
              <w:t>st</w:t>
            </w:r>
            <w:r w:rsidRPr="00AF232F">
              <w:rPr>
                <w:rFonts w:eastAsia="Times New Roman" w:cstheme="minorHAnsi"/>
                <w:b/>
                <w:sz w:val="24"/>
                <w:szCs w:val="24"/>
              </w:rPr>
              <w:t xml:space="preserve"> </w:t>
            </w:r>
            <w:r w:rsidR="005716DA" w:rsidRPr="00AF232F">
              <w:rPr>
                <w:rFonts w:eastAsia="Times New Roman" w:cstheme="minorHAnsi"/>
                <w:b/>
                <w:sz w:val="24"/>
                <w:szCs w:val="24"/>
              </w:rPr>
              <w:t>March 2017</w:t>
            </w:r>
          </w:p>
        </w:tc>
        <w:tc>
          <w:tcPr>
            <w:tcW w:w="7324" w:type="dxa"/>
          </w:tcPr>
          <w:p w:rsidR="005716DA" w:rsidRPr="00AF232F" w:rsidRDefault="005716DA" w:rsidP="005716DA">
            <w:pPr>
              <w:rPr>
                <w:rFonts w:cstheme="minorHAnsi"/>
                <w:sz w:val="24"/>
                <w:szCs w:val="24"/>
              </w:rPr>
            </w:pPr>
            <w:r w:rsidRPr="00AF232F">
              <w:rPr>
                <w:rFonts w:cstheme="minorHAnsi"/>
                <w:sz w:val="24"/>
                <w:szCs w:val="24"/>
              </w:rPr>
              <w:t>The Committee ha</w:t>
            </w:r>
            <w:r w:rsidR="00AF232F">
              <w:rPr>
                <w:rFonts w:cstheme="minorHAnsi"/>
                <w:sz w:val="24"/>
                <w:szCs w:val="24"/>
              </w:rPr>
              <w:t>s</w:t>
            </w:r>
            <w:r w:rsidRPr="00AF232F">
              <w:rPr>
                <w:rFonts w:cstheme="minorHAnsi"/>
                <w:sz w:val="24"/>
                <w:szCs w:val="24"/>
              </w:rPr>
              <w:t xml:space="preserve"> continued </w:t>
            </w:r>
            <w:r w:rsidR="00AF232F">
              <w:rPr>
                <w:rFonts w:cstheme="minorHAnsi"/>
                <w:sz w:val="24"/>
                <w:szCs w:val="24"/>
              </w:rPr>
              <w:t>its</w:t>
            </w:r>
            <w:r w:rsidRPr="00AF232F">
              <w:rPr>
                <w:rFonts w:cstheme="minorHAnsi"/>
                <w:sz w:val="24"/>
                <w:szCs w:val="24"/>
              </w:rPr>
              <w:t xml:space="preserve"> fortnightly meetings.</w:t>
            </w:r>
          </w:p>
          <w:p w:rsidR="005716DA" w:rsidRPr="00AF232F" w:rsidRDefault="005716DA" w:rsidP="005716DA">
            <w:pPr>
              <w:rPr>
                <w:rFonts w:cstheme="minorHAnsi"/>
                <w:sz w:val="24"/>
                <w:szCs w:val="24"/>
              </w:rPr>
            </w:pPr>
          </w:p>
          <w:p w:rsidR="005716DA" w:rsidRPr="00AF232F" w:rsidRDefault="005716DA" w:rsidP="005716DA">
            <w:pPr>
              <w:rPr>
                <w:rFonts w:cstheme="minorHAnsi"/>
                <w:sz w:val="24"/>
                <w:szCs w:val="24"/>
              </w:rPr>
            </w:pPr>
            <w:r w:rsidRPr="00AF232F">
              <w:rPr>
                <w:rFonts w:cstheme="minorHAnsi"/>
                <w:sz w:val="24"/>
                <w:szCs w:val="24"/>
              </w:rPr>
              <w:t>They also attended regular meetings with SHBC Planners to discuss matters o</w:t>
            </w:r>
            <w:r w:rsidR="00AF232F">
              <w:rPr>
                <w:rFonts w:cstheme="minorHAnsi"/>
                <w:sz w:val="24"/>
                <w:szCs w:val="24"/>
              </w:rPr>
              <w:t>f</w:t>
            </w:r>
            <w:r w:rsidRPr="00AF232F">
              <w:rPr>
                <w:rFonts w:cstheme="minorHAnsi"/>
                <w:sz w:val="24"/>
                <w:szCs w:val="24"/>
              </w:rPr>
              <w:t xml:space="preserve"> concern re Deepcut as well as an update on the PRB development as it affects/will affect the village itself.</w:t>
            </w:r>
          </w:p>
          <w:p w:rsidR="005716DA" w:rsidRDefault="005716DA" w:rsidP="005716DA">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To create the Deepcut Neighbourhood Plan (DNP), professional technical studies and assessments to support policy objectives are required.</w:t>
            </w:r>
            <w:r>
              <w:rPr>
                <w:rFonts w:cstheme="minorHAnsi"/>
                <w:sz w:val="24"/>
                <w:szCs w:val="24"/>
              </w:rPr>
              <w:t xml:space="preserve"> </w:t>
            </w:r>
            <w:r w:rsidRPr="00AF232F">
              <w:rPr>
                <w:rFonts w:cstheme="minorHAnsi"/>
                <w:sz w:val="24"/>
                <w:szCs w:val="24"/>
              </w:rPr>
              <w:t>In addition, public and stakeholder consultation is required and all of this takes considerable money and time.</w:t>
            </w:r>
          </w:p>
          <w:p w:rsidR="00AF232F" w:rsidRPr="00AF232F" w:rsidRDefault="00AF232F" w:rsidP="00AF232F">
            <w:pPr>
              <w:rPr>
                <w:rFonts w:cstheme="minorHAnsi"/>
                <w:sz w:val="24"/>
                <w:szCs w:val="24"/>
              </w:rPr>
            </w:pPr>
          </w:p>
          <w:p w:rsidR="00AF232F" w:rsidRDefault="00AF232F" w:rsidP="00AF232F">
            <w:pPr>
              <w:rPr>
                <w:rFonts w:cstheme="minorHAnsi"/>
                <w:sz w:val="24"/>
                <w:szCs w:val="24"/>
              </w:rPr>
            </w:pPr>
            <w:r w:rsidRPr="00AF232F">
              <w:rPr>
                <w:rFonts w:cstheme="minorHAnsi"/>
                <w:sz w:val="24"/>
                <w:szCs w:val="24"/>
              </w:rPr>
              <w:t>Deepcut Neighbourhood Forum (DNF) has received funding from Locality to help cover some of the costs of the professional studies but it is not enough to cover them all.</w:t>
            </w:r>
            <w:r>
              <w:rPr>
                <w:rFonts w:cstheme="minorHAnsi"/>
                <w:sz w:val="24"/>
                <w:szCs w:val="24"/>
              </w:rPr>
              <w:t xml:space="preserve"> </w:t>
            </w:r>
          </w:p>
          <w:p w:rsidR="00AF232F" w:rsidRDefault="00AF232F" w:rsidP="00AF232F">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One way the Committee is seeking to keep costs down is by asking local residents to help with the Landscape Character Assessment (</w:t>
            </w:r>
            <w:r>
              <w:rPr>
                <w:rFonts w:cstheme="minorHAnsi"/>
                <w:sz w:val="24"/>
                <w:szCs w:val="24"/>
              </w:rPr>
              <w:t>on agenda</w:t>
            </w:r>
            <w:r w:rsidRPr="00AF232F">
              <w:rPr>
                <w:rFonts w:cstheme="minorHAnsi"/>
                <w:sz w:val="24"/>
                <w:szCs w:val="24"/>
              </w:rPr>
              <w:t>).</w:t>
            </w:r>
          </w:p>
          <w:p w:rsidR="00235C74" w:rsidRDefault="00235C74" w:rsidP="00AF232F">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 xml:space="preserve">It has been done like this in other areas and we hope as many residents as possible are able to help out with this task. </w:t>
            </w:r>
          </w:p>
          <w:p w:rsidR="00AF232F" w:rsidRPr="00AF232F" w:rsidRDefault="00AF232F" w:rsidP="00AF232F">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It will send a powerful message about local ownership and activity to the Independent Inspector who has to review the Neighbourhood Plan before it is put to a vote by Deepcut Residents.</w:t>
            </w:r>
          </w:p>
          <w:p w:rsidR="00AF232F" w:rsidRPr="00AF232F" w:rsidRDefault="00AF232F" w:rsidP="00AF232F">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 xml:space="preserve">Funds to cover the costs of resident consultation, copies of the draft plan, other professional input are still needed and thus we are appealing to all residents to join and hopefully pay a membership </w:t>
            </w:r>
            <w:r>
              <w:rPr>
                <w:rFonts w:cstheme="minorHAnsi"/>
                <w:sz w:val="24"/>
                <w:szCs w:val="24"/>
              </w:rPr>
              <w:t>d</w:t>
            </w:r>
            <w:r w:rsidRPr="00AF232F">
              <w:rPr>
                <w:rFonts w:cstheme="minorHAnsi"/>
                <w:sz w:val="24"/>
                <w:szCs w:val="24"/>
              </w:rPr>
              <w:t>onation of £10 per household – or more if you wish - to offset those costs.</w:t>
            </w:r>
          </w:p>
          <w:p w:rsidR="00AF232F" w:rsidRPr="00AF232F" w:rsidRDefault="00AF232F" w:rsidP="00AF232F">
            <w:pPr>
              <w:rPr>
                <w:rFonts w:cstheme="minorHAnsi"/>
                <w:sz w:val="24"/>
                <w:szCs w:val="24"/>
              </w:rPr>
            </w:pPr>
          </w:p>
          <w:p w:rsidR="00AF232F" w:rsidRPr="00AF232F" w:rsidRDefault="00AF232F" w:rsidP="00AF232F">
            <w:pPr>
              <w:rPr>
                <w:rFonts w:cstheme="minorHAnsi"/>
                <w:sz w:val="24"/>
                <w:szCs w:val="24"/>
              </w:rPr>
            </w:pPr>
            <w:r w:rsidRPr="00AF232F">
              <w:rPr>
                <w:rFonts w:cstheme="minorHAnsi"/>
                <w:sz w:val="24"/>
                <w:szCs w:val="24"/>
              </w:rPr>
              <w:t xml:space="preserve">The Committee are all volunteers and have worked on this tirelessly to bring together all elements of the plan. </w:t>
            </w:r>
          </w:p>
          <w:p w:rsidR="00AF232F" w:rsidRPr="00AF232F" w:rsidRDefault="00AF232F" w:rsidP="00AF232F">
            <w:pPr>
              <w:rPr>
                <w:rFonts w:cstheme="minorHAnsi"/>
                <w:sz w:val="24"/>
                <w:szCs w:val="24"/>
              </w:rPr>
            </w:pPr>
          </w:p>
          <w:p w:rsidR="005716DA" w:rsidRPr="00AF232F" w:rsidRDefault="00AF232F" w:rsidP="005716DA">
            <w:pPr>
              <w:rPr>
                <w:rFonts w:cstheme="minorHAnsi"/>
                <w:sz w:val="24"/>
                <w:szCs w:val="24"/>
              </w:rPr>
            </w:pPr>
            <w:r w:rsidRPr="00AF232F">
              <w:rPr>
                <w:rFonts w:cstheme="minorHAnsi"/>
                <w:sz w:val="24"/>
                <w:szCs w:val="24"/>
              </w:rPr>
              <w:t xml:space="preserve">We are in the final stages but we need more funding to complete the task. </w:t>
            </w:r>
            <w:r w:rsidR="00235C74">
              <w:rPr>
                <w:rFonts w:cstheme="minorHAnsi"/>
                <w:sz w:val="24"/>
                <w:szCs w:val="24"/>
              </w:rPr>
              <w:t xml:space="preserve"> </w:t>
            </w:r>
            <w:r>
              <w:rPr>
                <w:rFonts w:cstheme="minorHAnsi"/>
                <w:sz w:val="24"/>
                <w:szCs w:val="24"/>
              </w:rPr>
              <w:t xml:space="preserve">We have calculated </w:t>
            </w:r>
            <w:r w:rsidR="005716DA" w:rsidRPr="00AF232F">
              <w:rPr>
                <w:rFonts w:cstheme="minorHAnsi"/>
                <w:sz w:val="24"/>
                <w:szCs w:val="24"/>
              </w:rPr>
              <w:t>we will need at least another £6,000 to complete technical studies, hold consultations, print info etc.</w:t>
            </w:r>
          </w:p>
          <w:p w:rsidR="005716DA" w:rsidRPr="00AF232F" w:rsidRDefault="005716DA" w:rsidP="005716DA">
            <w:pPr>
              <w:rPr>
                <w:rFonts w:cstheme="minorHAnsi"/>
                <w:sz w:val="24"/>
                <w:szCs w:val="24"/>
              </w:rPr>
            </w:pPr>
          </w:p>
          <w:p w:rsidR="005716DA" w:rsidRPr="00AF232F" w:rsidRDefault="00AF232F" w:rsidP="005716DA">
            <w:pPr>
              <w:rPr>
                <w:rFonts w:cstheme="minorHAnsi"/>
                <w:sz w:val="24"/>
                <w:szCs w:val="24"/>
              </w:rPr>
            </w:pPr>
            <w:r>
              <w:rPr>
                <w:rFonts w:cstheme="minorHAnsi"/>
                <w:b/>
                <w:sz w:val="24"/>
                <w:szCs w:val="24"/>
              </w:rPr>
              <w:t xml:space="preserve">Neighbourhood Plan </w:t>
            </w:r>
            <w:r w:rsidR="005716DA" w:rsidRPr="00AF232F">
              <w:rPr>
                <w:rFonts w:cstheme="minorHAnsi"/>
                <w:b/>
                <w:sz w:val="24"/>
                <w:szCs w:val="24"/>
              </w:rPr>
              <w:t>Technical Studies</w:t>
            </w:r>
            <w:r w:rsidR="005716DA" w:rsidRPr="00AF232F">
              <w:rPr>
                <w:rFonts w:cstheme="minorHAnsi"/>
                <w:sz w:val="24"/>
                <w:szCs w:val="24"/>
              </w:rPr>
              <w:t xml:space="preserve"> – </w:t>
            </w:r>
            <w:r>
              <w:rPr>
                <w:rFonts w:cstheme="minorHAnsi"/>
                <w:sz w:val="24"/>
                <w:szCs w:val="24"/>
              </w:rPr>
              <w:t xml:space="preserve"> completed to date </w:t>
            </w:r>
          </w:p>
          <w:p w:rsidR="005716DA" w:rsidRPr="00AF232F" w:rsidRDefault="005716DA" w:rsidP="005716DA">
            <w:pPr>
              <w:pStyle w:val="ListParagraph"/>
              <w:numPr>
                <w:ilvl w:val="0"/>
                <w:numId w:val="27"/>
              </w:numPr>
              <w:rPr>
                <w:rFonts w:cstheme="minorHAnsi"/>
                <w:sz w:val="24"/>
                <w:szCs w:val="24"/>
              </w:rPr>
            </w:pPr>
            <w:r w:rsidRPr="00AF232F">
              <w:rPr>
                <w:rFonts w:cstheme="minorHAnsi"/>
                <w:sz w:val="24"/>
                <w:szCs w:val="24"/>
              </w:rPr>
              <w:t>Heritage &amp; Character Assessment</w:t>
            </w:r>
          </w:p>
          <w:p w:rsidR="005716DA" w:rsidRPr="00AF232F" w:rsidRDefault="005716DA" w:rsidP="005716DA">
            <w:pPr>
              <w:pStyle w:val="ListParagraph"/>
              <w:numPr>
                <w:ilvl w:val="0"/>
                <w:numId w:val="27"/>
              </w:numPr>
              <w:rPr>
                <w:rFonts w:cstheme="minorHAnsi"/>
                <w:sz w:val="24"/>
                <w:szCs w:val="24"/>
              </w:rPr>
            </w:pPr>
            <w:r w:rsidRPr="00AF232F">
              <w:rPr>
                <w:rFonts w:cstheme="minorHAnsi"/>
                <w:sz w:val="24"/>
                <w:szCs w:val="24"/>
              </w:rPr>
              <w:t>Employment Report</w:t>
            </w:r>
          </w:p>
          <w:p w:rsidR="005716DA" w:rsidRDefault="005716DA" w:rsidP="005716DA">
            <w:pPr>
              <w:pStyle w:val="ListParagraph"/>
              <w:numPr>
                <w:ilvl w:val="0"/>
                <w:numId w:val="27"/>
              </w:numPr>
              <w:rPr>
                <w:rFonts w:cstheme="minorHAnsi"/>
                <w:sz w:val="24"/>
                <w:szCs w:val="24"/>
              </w:rPr>
            </w:pPr>
            <w:r w:rsidRPr="00AF232F">
              <w:rPr>
                <w:rFonts w:cstheme="minorHAnsi"/>
                <w:sz w:val="24"/>
                <w:szCs w:val="24"/>
              </w:rPr>
              <w:t xml:space="preserve">Housing Needs Assessment </w:t>
            </w:r>
          </w:p>
          <w:p w:rsidR="00AF232F" w:rsidRPr="00AF232F" w:rsidRDefault="00AF232F" w:rsidP="00AF232F">
            <w:pPr>
              <w:rPr>
                <w:rFonts w:cstheme="minorHAnsi"/>
                <w:sz w:val="24"/>
                <w:szCs w:val="24"/>
              </w:rPr>
            </w:pPr>
            <w:r>
              <w:rPr>
                <w:rFonts w:cstheme="minorHAnsi"/>
                <w:sz w:val="24"/>
                <w:szCs w:val="24"/>
              </w:rPr>
              <w:t>Commencing today:</w:t>
            </w:r>
          </w:p>
          <w:p w:rsidR="005716DA" w:rsidRPr="00AF232F" w:rsidRDefault="005716DA" w:rsidP="005716DA">
            <w:pPr>
              <w:pStyle w:val="ListParagraph"/>
              <w:numPr>
                <w:ilvl w:val="0"/>
                <w:numId w:val="27"/>
              </w:numPr>
              <w:rPr>
                <w:rFonts w:cstheme="minorHAnsi"/>
                <w:sz w:val="24"/>
                <w:szCs w:val="24"/>
              </w:rPr>
            </w:pPr>
            <w:r w:rsidRPr="00AF232F">
              <w:rPr>
                <w:rFonts w:cstheme="minorHAnsi"/>
                <w:sz w:val="24"/>
                <w:szCs w:val="24"/>
              </w:rPr>
              <w:t xml:space="preserve">Landscape Character Assessment </w:t>
            </w:r>
            <w:proofErr w:type="gramStart"/>
            <w:r w:rsidRPr="00AF232F">
              <w:rPr>
                <w:rFonts w:cstheme="minorHAnsi"/>
                <w:sz w:val="24"/>
                <w:szCs w:val="24"/>
              </w:rPr>
              <w:t>–  a</w:t>
            </w:r>
            <w:proofErr w:type="gramEnd"/>
            <w:r w:rsidRPr="00AF232F">
              <w:rPr>
                <w:rFonts w:cstheme="minorHAnsi"/>
                <w:sz w:val="24"/>
                <w:szCs w:val="24"/>
              </w:rPr>
              <w:t xml:space="preserve"> large undertaking but vital part of the technical studies we have to have completed as part of the Plan. </w:t>
            </w:r>
          </w:p>
          <w:p w:rsidR="005716DA" w:rsidRPr="00AF232F" w:rsidRDefault="005716DA" w:rsidP="005716DA">
            <w:pPr>
              <w:rPr>
                <w:rFonts w:cstheme="minorHAnsi"/>
                <w:sz w:val="24"/>
                <w:szCs w:val="24"/>
              </w:rPr>
            </w:pPr>
            <w:r w:rsidRPr="00AF232F">
              <w:rPr>
                <w:rFonts w:cstheme="minorHAnsi"/>
                <w:sz w:val="24"/>
                <w:szCs w:val="24"/>
              </w:rPr>
              <w:t>H</w:t>
            </w:r>
            <w:r w:rsidR="00AF232F">
              <w:rPr>
                <w:rFonts w:cstheme="minorHAnsi"/>
                <w:sz w:val="24"/>
                <w:szCs w:val="24"/>
              </w:rPr>
              <w:t>H will address this later.</w:t>
            </w:r>
          </w:p>
          <w:p w:rsidR="005716DA" w:rsidRDefault="005716DA" w:rsidP="005716DA">
            <w:pPr>
              <w:rPr>
                <w:rFonts w:cstheme="minorHAnsi"/>
                <w:sz w:val="24"/>
                <w:szCs w:val="24"/>
              </w:rPr>
            </w:pPr>
          </w:p>
          <w:p w:rsidR="00AF232F" w:rsidRPr="00AF232F" w:rsidRDefault="00AF232F" w:rsidP="005716DA">
            <w:pPr>
              <w:rPr>
                <w:rFonts w:cstheme="minorHAnsi"/>
                <w:b/>
                <w:sz w:val="24"/>
                <w:szCs w:val="24"/>
              </w:rPr>
            </w:pPr>
            <w:r>
              <w:rPr>
                <w:rFonts w:cstheme="minorHAnsi"/>
                <w:b/>
                <w:sz w:val="24"/>
                <w:szCs w:val="24"/>
              </w:rPr>
              <w:t xml:space="preserve">Plan </w:t>
            </w:r>
            <w:r w:rsidRPr="00AF232F">
              <w:rPr>
                <w:rFonts w:cstheme="minorHAnsi"/>
                <w:b/>
                <w:sz w:val="24"/>
                <w:szCs w:val="24"/>
              </w:rPr>
              <w:t>Consultation</w:t>
            </w:r>
          </w:p>
          <w:p w:rsidR="005716DA" w:rsidRPr="00AF232F" w:rsidRDefault="005716DA" w:rsidP="005716DA">
            <w:pPr>
              <w:rPr>
                <w:rFonts w:cstheme="minorHAnsi"/>
                <w:sz w:val="24"/>
                <w:szCs w:val="24"/>
              </w:rPr>
            </w:pPr>
            <w:r w:rsidRPr="00AF232F">
              <w:rPr>
                <w:rFonts w:cstheme="minorHAnsi"/>
                <w:sz w:val="24"/>
                <w:szCs w:val="24"/>
              </w:rPr>
              <w:t>Significant Stakeholder engagement</w:t>
            </w:r>
            <w:r w:rsidR="00AF232F">
              <w:rPr>
                <w:rFonts w:cstheme="minorHAnsi"/>
                <w:sz w:val="24"/>
                <w:szCs w:val="24"/>
              </w:rPr>
              <w:t xml:space="preserve"> is required to enable the Committee to gather the thoughts and aspirations of local residents and other key stakeholders. </w:t>
            </w:r>
            <w:r w:rsidRPr="00AF232F">
              <w:rPr>
                <w:rFonts w:cstheme="minorHAnsi"/>
                <w:sz w:val="24"/>
                <w:szCs w:val="24"/>
              </w:rPr>
              <w:t>AC talking on th</w:t>
            </w:r>
            <w:r w:rsidR="00235C74">
              <w:rPr>
                <w:rFonts w:cstheme="minorHAnsi"/>
                <w:sz w:val="24"/>
                <w:szCs w:val="24"/>
              </w:rPr>
              <w:t>is</w:t>
            </w:r>
            <w:r w:rsidRPr="00AF232F">
              <w:rPr>
                <w:rFonts w:cstheme="minorHAnsi"/>
                <w:sz w:val="24"/>
                <w:szCs w:val="24"/>
              </w:rPr>
              <w:t xml:space="preserve"> later</w:t>
            </w:r>
            <w:r w:rsidR="00AF232F">
              <w:rPr>
                <w:rFonts w:cstheme="minorHAnsi"/>
                <w:sz w:val="24"/>
                <w:szCs w:val="24"/>
              </w:rPr>
              <w:t>.</w:t>
            </w:r>
          </w:p>
          <w:p w:rsidR="005716DA" w:rsidRPr="00AF232F" w:rsidRDefault="005716DA" w:rsidP="005716DA">
            <w:pPr>
              <w:rPr>
                <w:rFonts w:cstheme="minorHAnsi"/>
                <w:sz w:val="24"/>
                <w:szCs w:val="24"/>
              </w:rPr>
            </w:pPr>
          </w:p>
          <w:p w:rsidR="00AF232F" w:rsidRPr="00AF232F" w:rsidRDefault="00AF232F" w:rsidP="005716DA">
            <w:pPr>
              <w:rPr>
                <w:rFonts w:cstheme="minorHAnsi"/>
                <w:b/>
                <w:sz w:val="24"/>
                <w:szCs w:val="24"/>
              </w:rPr>
            </w:pPr>
            <w:r w:rsidRPr="00AF232F">
              <w:rPr>
                <w:rFonts w:cstheme="minorHAnsi"/>
                <w:b/>
                <w:sz w:val="24"/>
                <w:szCs w:val="24"/>
              </w:rPr>
              <w:t>Support</w:t>
            </w:r>
          </w:p>
          <w:p w:rsidR="003011DC" w:rsidRDefault="00AF232F" w:rsidP="005716DA">
            <w:pPr>
              <w:rPr>
                <w:rFonts w:cstheme="minorHAnsi"/>
                <w:sz w:val="24"/>
                <w:szCs w:val="24"/>
              </w:rPr>
            </w:pPr>
            <w:r w:rsidRPr="00AF232F">
              <w:rPr>
                <w:rFonts w:cstheme="minorHAnsi"/>
                <w:sz w:val="24"/>
                <w:szCs w:val="24"/>
              </w:rPr>
              <w:t>We are still in need of considerable support to complete this plan. If anyone has any e</w:t>
            </w:r>
            <w:r w:rsidR="005716DA" w:rsidRPr="00AF232F">
              <w:rPr>
                <w:rFonts w:cstheme="minorHAnsi"/>
                <w:sz w:val="24"/>
                <w:szCs w:val="24"/>
              </w:rPr>
              <w:t xml:space="preserve">xpertise, inc fundraising </w:t>
            </w:r>
            <w:r>
              <w:rPr>
                <w:rFonts w:cstheme="minorHAnsi"/>
                <w:sz w:val="24"/>
                <w:szCs w:val="24"/>
              </w:rPr>
              <w:t xml:space="preserve">or just a few hours available to proof read or contribute to sections of the plan, we would be delighted. </w:t>
            </w:r>
          </w:p>
          <w:p w:rsidR="005716DA" w:rsidRPr="00AF232F" w:rsidRDefault="00AF232F" w:rsidP="005716DA">
            <w:pPr>
              <w:rPr>
                <w:rFonts w:cstheme="minorHAnsi"/>
                <w:sz w:val="24"/>
                <w:szCs w:val="24"/>
              </w:rPr>
            </w:pPr>
            <w:r>
              <w:rPr>
                <w:rFonts w:cstheme="minorHAnsi"/>
                <w:sz w:val="24"/>
                <w:szCs w:val="24"/>
              </w:rPr>
              <w:t xml:space="preserve">Please let one of the committee know your details and we will be in touch. </w:t>
            </w:r>
            <w:r w:rsidR="005716DA" w:rsidRPr="00AF232F">
              <w:rPr>
                <w:rFonts w:cstheme="minorHAnsi"/>
                <w:sz w:val="24"/>
                <w:szCs w:val="24"/>
              </w:rPr>
              <w:t xml:space="preserve"> </w:t>
            </w:r>
          </w:p>
          <w:p w:rsidR="005716DA" w:rsidRPr="00AF232F" w:rsidRDefault="005716DA" w:rsidP="005716DA">
            <w:pPr>
              <w:rPr>
                <w:rFonts w:cstheme="minorHAnsi"/>
                <w:sz w:val="24"/>
                <w:szCs w:val="24"/>
              </w:rPr>
            </w:pPr>
          </w:p>
          <w:p w:rsidR="005716DA" w:rsidRPr="00AF232F" w:rsidRDefault="005716DA" w:rsidP="005716DA">
            <w:pPr>
              <w:rPr>
                <w:rFonts w:cstheme="minorHAnsi"/>
                <w:sz w:val="24"/>
                <w:szCs w:val="24"/>
              </w:rPr>
            </w:pPr>
            <w:r w:rsidRPr="00AF232F">
              <w:rPr>
                <w:rFonts w:cstheme="minorHAnsi"/>
                <w:b/>
                <w:sz w:val="24"/>
                <w:szCs w:val="24"/>
              </w:rPr>
              <w:t xml:space="preserve">Princess Royal Barracks </w:t>
            </w:r>
            <w:r w:rsidR="00AF232F">
              <w:rPr>
                <w:rFonts w:cstheme="minorHAnsi"/>
                <w:b/>
                <w:sz w:val="24"/>
                <w:szCs w:val="24"/>
              </w:rPr>
              <w:t>D</w:t>
            </w:r>
            <w:r w:rsidRPr="00AF232F">
              <w:rPr>
                <w:rFonts w:cstheme="minorHAnsi"/>
                <w:b/>
                <w:sz w:val="24"/>
                <w:szCs w:val="24"/>
              </w:rPr>
              <w:t>evelopment</w:t>
            </w:r>
          </w:p>
          <w:p w:rsidR="005716DA" w:rsidRPr="00AF232F" w:rsidRDefault="00AF232F" w:rsidP="005716DA">
            <w:pPr>
              <w:rPr>
                <w:rFonts w:cstheme="minorHAnsi"/>
                <w:sz w:val="24"/>
                <w:szCs w:val="24"/>
              </w:rPr>
            </w:pPr>
            <w:r>
              <w:rPr>
                <w:rFonts w:cstheme="minorHAnsi"/>
                <w:sz w:val="24"/>
                <w:szCs w:val="24"/>
              </w:rPr>
              <w:t xml:space="preserve">This is </w:t>
            </w:r>
            <w:r w:rsidR="005716DA" w:rsidRPr="00AF232F">
              <w:rPr>
                <w:rFonts w:cstheme="minorHAnsi"/>
                <w:sz w:val="24"/>
                <w:szCs w:val="24"/>
              </w:rPr>
              <w:t xml:space="preserve">outside </w:t>
            </w:r>
            <w:r>
              <w:rPr>
                <w:rFonts w:cstheme="minorHAnsi"/>
                <w:sz w:val="24"/>
                <w:szCs w:val="24"/>
              </w:rPr>
              <w:t xml:space="preserve">the </w:t>
            </w:r>
            <w:r w:rsidR="005716DA" w:rsidRPr="00AF232F">
              <w:rPr>
                <w:rFonts w:cstheme="minorHAnsi"/>
                <w:sz w:val="24"/>
                <w:szCs w:val="24"/>
              </w:rPr>
              <w:t xml:space="preserve">DNP scope until finished but </w:t>
            </w:r>
            <w:r>
              <w:rPr>
                <w:rFonts w:cstheme="minorHAnsi"/>
                <w:sz w:val="24"/>
                <w:szCs w:val="24"/>
              </w:rPr>
              <w:t xml:space="preserve">the committee has </w:t>
            </w:r>
            <w:r w:rsidR="005716DA" w:rsidRPr="00AF232F">
              <w:rPr>
                <w:rFonts w:cstheme="minorHAnsi"/>
                <w:sz w:val="24"/>
                <w:szCs w:val="24"/>
              </w:rPr>
              <w:t xml:space="preserve">developed a positive relationship with the developers, Skanska. </w:t>
            </w:r>
          </w:p>
          <w:p w:rsidR="005716DA" w:rsidRPr="00AF232F" w:rsidRDefault="005716DA" w:rsidP="005716DA">
            <w:pPr>
              <w:rPr>
                <w:rFonts w:cstheme="minorHAnsi"/>
                <w:sz w:val="24"/>
                <w:szCs w:val="24"/>
              </w:rPr>
            </w:pPr>
          </w:p>
          <w:p w:rsidR="005716DA" w:rsidRPr="00AF232F" w:rsidRDefault="003011DC" w:rsidP="003011DC">
            <w:pPr>
              <w:rPr>
                <w:rFonts w:cstheme="minorHAnsi"/>
                <w:sz w:val="24"/>
                <w:szCs w:val="24"/>
              </w:rPr>
            </w:pPr>
            <w:r>
              <w:rPr>
                <w:rFonts w:cstheme="minorHAnsi"/>
                <w:sz w:val="24"/>
                <w:szCs w:val="24"/>
              </w:rPr>
              <w:t xml:space="preserve">We have </w:t>
            </w:r>
            <w:r w:rsidR="005716DA" w:rsidRPr="00AF232F">
              <w:rPr>
                <w:rFonts w:cstheme="minorHAnsi"/>
                <w:sz w:val="24"/>
                <w:szCs w:val="24"/>
              </w:rPr>
              <w:t>3 monthly meetings</w:t>
            </w:r>
            <w:r>
              <w:rPr>
                <w:rFonts w:cstheme="minorHAnsi"/>
                <w:sz w:val="24"/>
                <w:szCs w:val="24"/>
              </w:rPr>
              <w:t xml:space="preserve"> with them to get u</w:t>
            </w:r>
            <w:r w:rsidR="005716DA" w:rsidRPr="00AF232F">
              <w:rPr>
                <w:rFonts w:cstheme="minorHAnsi"/>
                <w:sz w:val="24"/>
                <w:szCs w:val="24"/>
              </w:rPr>
              <w:t xml:space="preserve">pdates on </w:t>
            </w:r>
            <w:r>
              <w:rPr>
                <w:rFonts w:cstheme="minorHAnsi"/>
                <w:sz w:val="24"/>
                <w:szCs w:val="24"/>
              </w:rPr>
              <w:t xml:space="preserve">the </w:t>
            </w:r>
            <w:r w:rsidR="005716DA" w:rsidRPr="00AF232F">
              <w:rPr>
                <w:rFonts w:cstheme="minorHAnsi"/>
                <w:sz w:val="24"/>
                <w:szCs w:val="24"/>
              </w:rPr>
              <w:t>development</w:t>
            </w:r>
            <w:r>
              <w:rPr>
                <w:rFonts w:cstheme="minorHAnsi"/>
                <w:sz w:val="24"/>
                <w:szCs w:val="24"/>
              </w:rPr>
              <w:t>.</w:t>
            </w:r>
            <w:r w:rsidR="00235C74">
              <w:rPr>
                <w:rFonts w:cstheme="minorHAnsi"/>
                <w:sz w:val="24"/>
                <w:szCs w:val="24"/>
              </w:rPr>
              <w:t xml:space="preserve"> </w:t>
            </w:r>
            <w:r>
              <w:rPr>
                <w:rFonts w:cstheme="minorHAnsi"/>
                <w:sz w:val="24"/>
                <w:szCs w:val="24"/>
              </w:rPr>
              <w:t xml:space="preserve">We are also able to comment on issues </w:t>
            </w:r>
            <w:r w:rsidR="005716DA" w:rsidRPr="00AF232F">
              <w:rPr>
                <w:rFonts w:cstheme="minorHAnsi"/>
                <w:sz w:val="24"/>
                <w:szCs w:val="24"/>
              </w:rPr>
              <w:t xml:space="preserve">– trees, potential village centre improvements </w:t>
            </w:r>
            <w:r>
              <w:rPr>
                <w:rFonts w:cstheme="minorHAnsi"/>
                <w:sz w:val="24"/>
                <w:szCs w:val="24"/>
              </w:rPr>
              <w:t xml:space="preserve">as well as raising issues such as </w:t>
            </w:r>
            <w:r w:rsidR="005716DA" w:rsidRPr="00AF232F">
              <w:rPr>
                <w:rFonts w:cstheme="minorHAnsi"/>
                <w:sz w:val="24"/>
                <w:szCs w:val="24"/>
              </w:rPr>
              <w:t xml:space="preserve">Parking, Deepcut Bridge Road usage, </w:t>
            </w:r>
            <w:r>
              <w:rPr>
                <w:rFonts w:cstheme="minorHAnsi"/>
                <w:sz w:val="24"/>
                <w:szCs w:val="24"/>
              </w:rPr>
              <w:t xml:space="preserve">need for </w:t>
            </w:r>
            <w:r w:rsidR="005716DA" w:rsidRPr="00AF232F">
              <w:rPr>
                <w:rFonts w:cstheme="minorHAnsi"/>
                <w:sz w:val="24"/>
                <w:szCs w:val="24"/>
              </w:rPr>
              <w:t>traffic calming</w:t>
            </w:r>
            <w:r>
              <w:rPr>
                <w:rFonts w:cstheme="minorHAnsi"/>
                <w:sz w:val="24"/>
                <w:szCs w:val="24"/>
              </w:rPr>
              <w:t xml:space="preserve"> measures.</w:t>
            </w:r>
          </w:p>
          <w:p w:rsidR="005716DA" w:rsidRPr="00AF232F" w:rsidRDefault="005716DA" w:rsidP="005716DA">
            <w:pPr>
              <w:rPr>
                <w:rFonts w:cstheme="minorHAnsi"/>
                <w:sz w:val="24"/>
                <w:szCs w:val="24"/>
              </w:rPr>
            </w:pPr>
          </w:p>
          <w:p w:rsidR="005716DA" w:rsidRPr="00AF232F" w:rsidRDefault="005716DA" w:rsidP="005716DA">
            <w:pPr>
              <w:rPr>
                <w:rFonts w:cstheme="minorHAnsi"/>
                <w:b/>
                <w:sz w:val="24"/>
                <w:szCs w:val="24"/>
              </w:rPr>
            </w:pPr>
            <w:r w:rsidRPr="00AF232F">
              <w:rPr>
                <w:rFonts w:cstheme="minorHAnsi"/>
                <w:b/>
                <w:sz w:val="24"/>
                <w:szCs w:val="24"/>
              </w:rPr>
              <w:t>PLAN PROGRESS</w:t>
            </w:r>
          </w:p>
          <w:p w:rsidR="005716DA" w:rsidRPr="003011DC" w:rsidRDefault="003011DC" w:rsidP="003011DC">
            <w:pPr>
              <w:rPr>
                <w:rFonts w:cstheme="minorHAnsi"/>
                <w:sz w:val="24"/>
                <w:szCs w:val="24"/>
              </w:rPr>
            </w:pPr>
            <w:r>
              <w:rPr>
                <w:rFonts w:cstheme="minorHAnsi"/>
                <w:sz w:val="24"/>
                <w:szCs w:val="24"/>
              </w:rPr>
              <w:t>We are a</w:t>
            </w:r>
            <w:r w:rsidR="005716DA" w:rsidRPr="003011DC">
              <w:rPr>
                <w:rFonts w:cstheme="minorHAnsi"/>
                <w:sz w:val="24"/>
                <w:szCs w:val="24"/>
              </w:rPr>
              <w:t xml:space="preserve">pproaching </w:t>
            </w:r>
            <w:r>
              <w:rPr>
                <w:rFonts w:cstheme="minorHAnsi"/>
                <w:sz w:val="24"/>
                <w:szCs w:val="24"/>
              </w:rPr>
              <w:t xml:space="preserve">the </w:t>
            </w:r>
            <w:r w:rsidR="005716DA" w:rsidRPr="003011DC">
              <w:rPr>
                <w:rFonts w:cstheme="minorHAnsi"/>
                <w:sz w:val="24"/>
                <w:szCs w:val="24"/>
              </w:rPr>
              <w:t>final stages, updating sections</w:t>
            </w:r>
            <w:r>
              <w:rPr>
                <w:rFonts w:cstheme="minorHAnsi"/>
                <w:sz w:val="24"/>
                <w:szCs w:val="24"/>
              </w:rPr>
              <w:t xml:space="preserve"> and f</w:t>
            </w:r>
            <w:r w:rsidR="005716DA" w:rsidRPr="003011DC">
              <w:rPr>
                <w:rFonts w:cstheme="minorHAnsi"/>
                <w:sz w:val="24"/>
                <w:szCs w:val="24"/>
              </w:rPr>
              <w:t>inalis</w:t>
            </w:r>
            <w:r>
              <w:rPr>
                <w:rFonts w:cstheme="minorHAnsi"/>
                <w:sz w:val="24"/>
                <w:szCs w:val="24"/>
              </w:rPr>
              <w:t>ing</w:t>
            </w:r>
            <w:r w:rsidR="005716DA" w:rsidRPr="003011DC">
              <w:rPr>
                <w:rFonts w:cstheme="minorHAnsi"/>
                <w:sz w:val="24"/>
                <w:szCs w:val="24"/>
              </w:rPr>
              <w:t xml:space="preserve"> policies such as: identifying development sites – housing, commercial</w:t>
            </w:r>
          </w:p>
          <w:p w:rsidR="005716DA" w:rsidRDefault="005716DA" w:rsidP="005716DA">
            <w:pPr>
              <w:rPr>
                <w:rFonts w:cstheme="minorHAnsi"/>
                <w:sz w:val="24"/>
                <w:szCs w:val="24"/>
              </w:rPr>
            </w:pPr>
            <w:r w:rsidRPr="003011DC">
              <w:rPr>
                <w:rFonts w:cstheme="minorHAnsi"/>
                <w:sz w:val="24"/>
                <w:szCs w:val="24"/>
              </w:rPr>
              <w:t>Design code – styles, protect rural nature of village</w:t>
            </w:r>
          </w:p>
          <w:p w:rsidR="003011DC" w:rsidRDefault="003011DC" w:rsidP="005716DA">
            <w:pPr>
              <w:rPr>
                <w:rFonts w:cstheme="minorHAnsi"/>
                <w:sz w:val="24"/>
                <w:szCs w:val="24"/>
              </w:rPr>
            </w:pPr>
          </w:p>
          <w:p w:rsidR="005716DA" w:rsidRDefault="003011DC" w:rsidP="003011DC">
            <w:pPr>
              <w:rPr>
                <w:rFonts w:cstheme="minorHAnsi"/>
                <w:sz w:val="24"/>
                <w:szCs w:val="24"/>
              </w:rPr>
            </w:pPr>
            <w:r>
              <w:rPr>
                <w:rFonts w:cstheme="minorHAnsi"/>
                <w:sz w:val="24"/>
                <w:szCs w:val="24"/>
              </w:rPr>
              <w:t xml:space="preserve">Once draft the </w:t>
            </w:r>
            <w:r w:rsidR="005716DA" w:rsidRPr="00AF232F">
              <w:rPr>
                <w:rFonts w:cstheme="minorHAnsi"/>
                <w:sz w:val="24"/>
                <w:szCs w:val="24"/>
              </w:rPr>
              <w:t xml:space="preserve">Draft Plan </w:t>
            </w:r>
            <w:r>
              <w:rPr>
                <w:rFonts w:cstheme="minorHAnsi"/>
                <w:sz w:val="24"/>
                <w:szCs w:val="24"/>
              </w:rPr>
              <w:t xml:space="preserve">will be presented </w:t>
            </w:r>
            <w:r w:rsidR="005716DA" w:rsidRPr="00AF232F">
              <w:rPr>
                <w:rFonts w:cstheme="minorHAnsi"/>
                <w:sz w:val="24"/>
                <w:szCs w:val="24"/>
              </w:rPr>
              <w:t>to local people for comments.</w:t>
            </w:r>
            <w:r w:rsidR="00235C74">
              <w:rPr>
                <w:rFonts w:cstheme="minorHAnsi"/>
                <w:sz w:val="24"/>
                <w:szCs w:val="24"/>
              </w:rPr>
              <w:t xml:space="preserve"> </w:t>
            </w:r>
            <w:r>
              <w:rPr>
                <w:rFonts w:cstheme="minorHAnsi"/>
                <w:sz w:val="24"/>
                <w:szCs w:val="24"/>
              </w:rPr>
              <w:t>It is then r</w:t>
            </w:r>
            <w:r w:rsidR="005716DA" w:rsidRPr="00AF232F">
              <w:rPr>
                <w:rFonts w:cstheme="minorHAnsi"/>
                <w:sz w:val="24"/>
                <w:szCs w:val="24"/>
              </w:rPr>
              <w:t xml:space="preserve">eviewed by Independent Inspector for </w:t>
            </w:r>
            <w:r>
              <w:rPr>
                <w:rFonts w:cstheme="minorHAnsi"/>
                <w:sz w:val="24"/>
                <w:szCs w:val="24"/>
              </w:rPr>
              <w:t xml:space="preserve">the </w:t>
            </w:r>
            <w:r w:rsidR="005716DA" w:rsidRPr="00AF232F">
              <w:rPr>
                <w:rFonts w:cstheme="minorHAnsi"/>
                <w:sz w:val="24"/>
                <w:szCs w:val="24"/>
              </w:rPr>
              <w:t>Council</w:t>
            </w:r>
            <w:r>
              <w:rPr>
                <w:rFonts w:cstheme="minorHAnsi"/>
                <w:sz w:val="24"/>
                <w:szCs w:val="24"/>
              </w:rPr>
              <w:t>.</w:t>
            </w:r>
          </w:p>
          <w:p w:rsidR="003011DC" w:rsidRDefault="003011DC" w:rsidP="003011DC">
            <w:pPr>
              <w:rPr>
                <w:rFonts w:cstheme="minorHAnsi"/>
                <w:sz w:val="24"/>
                <w:szCs w:val="24"/>
              </w:rPr>
            </w:pPr>
          </w:p>
          <w:p w:rsidR="005716DA" w:rsidRPr="00AF232F" w:rsidRDefault="003011DC" w:rsidP="003011DC">
            <w:pPr>
              <w:rPr>
                <w:rFonts w:cstheme="minorHAnsi"/>
                <w:sz w:val="24"/>
                <w:szCs w:val="24"/>
              </w:rPr>
            </w:pPr>
            <w:r>
              <w:rPr>
                <w:rFonts w:cstheme="minorHAnsi"/>
                <w:sz w:val="24"/>
                <w:szCs w:val="24"/>
              </w:rPr>
              <w:t xml:space="preserve">If passed by the inspector, it will be put to a </w:t>
            </w:r>
            <w:r w:rsidR="005716DA" w:rsidRPr="00AF232F">
              <w:rPr>
                <w:rFonts w:cstheme="minorHAnsi"/>
                <w:sz w:val="24"/>
                <w:szCs w:val="24"/>
              </w:rPr>
              <w:t>Deepcut Residents vote</w:t>
            </w:r>
            <w:r>
              <w:rPr>
                <w:rFonts w:cstheme="minorHAnsi"/>
                <w:sz w:val="24"/>
                <w:szCs w:val="24"/>
              </w:rPr>
              <w:t xml:space="preserve"> and if approved, it b</w:t>
            </w:r>
            <w:r w:rsidR="005716DA" w:rsidRPr="00AF232F">
              <w:rPr>
                <w:rFonts w:cstheme="minorHAnsi"/>
                <w:sz w:val="24"/>
                <w:szCs w:val="24"/>
              </w:rPr>
              <w:t>ecomes part of the Planning Policy for area</w:t>
            </w:r>
            <w:r>
              <w:rPr>
                <w:rFonts w:cstheme="minorHAnsi"/>
                <w:sz w:val="24"/>
                <w:szCs w:val="24"/>
              </w:rPr>
              <w:t xml:space="preserve"> and anyone looking at a development in the area will need to take into account the </w:t>
            </w:r>
            <w:r>
              <w:rPr>
                <w:rFonts w:cstheme="minorHAnsi"/>
                <w:sz w:val="24"/>
                <w:szCs w:val="24"/>
              </w:rPr>
              <w:lastRenderedPageBreak/>
              <w:t>Deepcut Neighbourhood Plan.</w:t>
            </w:r>
          </w:p>
          <w:p w:rsidR="00C0226E" w:rsidRPr="00AF232F" w:rsidRDefault="00C0226E" w:rsidP="003C08AD">
            <w:pPr>
              <w:rPr>
                <w:rFonts w:cstheme="minorHAnsi"/>
                <w:sz w:val="24"/>
                <w:szCs w:val="24"/>
              </w:rPr>
            </w:pP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lastRenderedPageBreak/>
              <w:t>5.</w:t>
            </w:r>
          </w:p>
        </w:tc>
        <w:tc>
          <w:tcPr>
            <w:tcW w:w="1889" w:type="dxa"/>
          </w:tcPr>
          <w:p w:rsidR="00C0226E" w:rsidRPr="00AF232F" w:rsidRDefault="00C0226E" w:rsidP="00C0226E">
            <w:pPr>
              <w:rPr>
                <w:rFonts w:eastAsia="Times New Roman" w:cstheme="minorHAnsi"/>
                <w:b/>
                <w:sz w:val="24"/>
                <w:szCs w:val="24"/>
              </w:rPr>
            </w:pPr>
            <w:r w:rsidRPr="00AF232F">
              <w:rPr>
                <w:rFonts w:eastAsia="Times New Roman" w:cstheme="minorHAnsi"/>
                <w:b/>
                <w:sz w:val="24"/>
                <w:szCs w:val="24"/>
              </w:rPr>
              <w:t>Treasurers Report</w:t>
            </w:r>
          </w:p>
          <w:p w:rsidR="00C0226E" w:rsidRPr="00AF232F" w:rsidRDefault="00C0226E" w:rsidP="00C0226E">
            <w:pPr>
              <w:rPr>
                <w:rFonts w:cstheme="minorHAnsi"/>
                <w:b/>
                <w:sz w:val="24"/>
                <w:szCs w:val="24"/>
              </w:rPr>
            </w:pPr>
          </w:p>
        </w:tc>
        <w:tc>
          <w:tcPr>
            <w:tcW w:w="7324" w:type="dxa"/>
          </w:tcPr>
          <w:p w:rsidR="00C0226E" w:rsidRPr="00AF232F" w:rsidRDefault="00C0226E" w:rsidP="00C0226E">
            <w:pPr>
              <w:rPr>
                <w:rFonts w:eastAsia="Times New Roman" w:cstheme="minorHAnsi"/>
                <w:sz w:val="24"/>
                <w:szCs w:val="24"/>
              </w:rPr>
            </w:pPr>
            <w:r w:rsidRPr="00AF232F">
              <w:rPr>
                <w:rFonts w:eastAsia="Times New Roman" w:cstheme="minorHAnsi"/>
                <w:sz w:val="24"/>
                <w:szCs w:val="24"/>
              </w:rPr>
              <w:t>H</w:t>
            </w:r>
            <w:r w:rsidR="00235C74">
              <w:rPr>
                <w:rFonts w:eastAsia="Times New Roman" w:cstheme="minorHAnsi"/>
                <w:sz w:val="24"/>
                <w:szCs w:val="24"/>
              </w:rPr>
              <w:t>oward Hyde r</w:t>
            </w:r>
            <w:r w:rsidRPr="00AF232F">
              <w:rPr>
                <w:rFonts w:eastAsia="Times New Roman" w:cstheme="minorHAnsi"/>
                <w:sz w:val="24"/>
                <w:szCs w:val="24"/>
              </w:rPr>
              <w:t>eported that:</w:t>
            </w:r>
          </w:p>
          <w:p w:rsidR="009D6B6F" w:rsidRDefault="009D6B6F" w:rsidP="009D6B6F">
            <w:pPr>
              <w:rPr>
                <w:rFonts w:eastAsia="Times New Roman" w:cstheme="minorHAnsi"/>
                <w:sz w:val="24"/>
                <w:szCs w:val="24"/>
              </w:rPr>
            </w:pPr>
            <w:r>
              <w:rPr>
                <w:rFonts w:eastAsia="Times New Roman" w:cstheme="minorHAnsi"/>
                <w:sz w:val="24"/>
                <w:szCs w:val="24"/>
              </w:rPr>
              <w:t>We began the year with £100 and received £1,330 from Locality. This was spent on Consultation, Insurance, Social Media, Printing and delivery of leaflets, questionnaires and notices.</w:t>
            </w:r>
          </w:p>
          <w:p w:rsidR="009D6B6F" w:rsidRDefault="009D6B6F" w:rsidP="009D6B6F">
            <w:pPr>
              <w:rPr>
                <w:rFonts w:eastAsia="Times New Roman" w:cstheme="minorHAnsi"/>
                <w:sz w:val="24"/>
                <w:szCs w:val="24"/>
              </w:rPr>
            </w:pPr>
          </w:p>
          <w:p w:rsidR="00235C74" w:rsidRDefault="009D6B6F" w:rsidP="009D6B6F">
            <w:pPr>
              <w:rPr>
                <w:rFonts w:eastAsia="Times New Roman" w:cstheme="minorHAnsi"/>
                <w:sz w:val="24"/>
                <w:szCs w:val="24"/>
              </w:rPr>
            </w:pPr>
            <w:r>
              <w:rPr>
                <w:rFonts w:eastAsia="Times New Roman" w:cstheme="minorHAnsi"/>
                <w:sz w:val="24"/>
                <w:szCs w:val="24"/>
              </w:rPr>
              <w:t>The balance</w:t>
            </w:r>
            <w:r w:rsidR="00235C74">
              <w:rPr>
                <w:rFonts w:eastAsia="Times New Roman" w:cstheme="minorHAnsi"/>
                <w:sz w:val="24"/>
                <w:szCs w:val="24"/>
              </w:rPr>
              <w:t xml:space="preserve"> at year end was £100.</w:t>
            </w:r>
          </w:p>
          <w:p w:rsidR="009D6B6F" w:rsidRDefault="009D6B6F" w:rsidP="009D6B6F">
            <w:pPr>
              <w:rPr>
                <w:rFonts w:eastAsia="Times New Roman" w:cstheme="minorHAnsi"/>
                <w:sz w:val="24"/>
                <w:szCs w:val="24"/>
              </w:rPr>
            </w:pPr>
            <w:r>
              <w:rPr>
                <w:rFonts w:eastAsia="Times New Roman" w:cstheme="minorHAnsi"/>
                <w:sz w:val="24"/>
                <w:szCs w:val="24"/>
              </w:rPr>
              <w:t xml:space="preserve"> </w:t>
            </w:r>
          </w:p>
          <w:p w:rsidR="00C0226E" w:rsidRDefault="00C0226E" w:rsidP="00235C74">
            <w:pPr>
              <w:rPr>
                <w:rFonts w:eastAsia="Times New Roman" w:cstheme="minorHAnsi"/>
                <w:sz w:val="24"/>
                <w:szCs w:val="24"/>
              </w:rPr>
            </w:pPr>
            <w:r w:rsidRPr="00AF232F">
              <w:rPr>
                <w:rFonts w:eastAsia="Times New Roman" w:cstheme="minorHAnsi"/>
                <w:sz w:val="24"/>
                <w:szCs w:val="24"/>
              </w:rPr>
              <w:t xml:space="preserve">DNF would be submitting a request for </w:t>
            </w:r>
            <w:r w:rsidR="00235C74">
              <w:rPr>
                <w:rFonts w:eastAsia="Times New Roman" w:cstheme="minorHAnsi"/>
                <w:sz w:val="24"/>
                <w:szCs w:val="24"/>
              </w:rPr>
              <w:t>further funding from Locality for completion of the work on the Plan</w:t>
            </w:r>
            <w:r w:rsidRPr="00AF232F">
              <w:rPr>
                <w:rFonts w:eastAsia="Times New Roman" w:cstheme="minorHAnsi"/>
                <w:sz w:val="24"/>
                <w:szCs w:val="24"/>
              </w:rPr>
              <w:t>.</w:t>
            </w:r>
          </w:p>
          <w:p w:rsidR="00235C74" w:rsidRPr="00AF232F" w:rsidRDefault="00235C74" w:rsidP="00235C74">
            <w:pPr>
              <w:rPr>
                <w:rFonts w:cstheme="minorHAnsi"/>
                <w:sz w:val="24"/>
                <w:szCs w:val="24"/>
              </w:rPr>
            </w:pP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6.</w:t>
            </w:r>
          </w:p>
        </w:tc>
        <w:tc>
          <w:tcPr>
            <w:tcW w:w="1889" w:type="dxa"/>
          </w:tcPr>
          <w:p w:rsidR="00C0226E" w:rsidRPr="00AF232F" w:rsidRDefault="00235C74" w:rsidP="00C0226E">
            <w:pPr>
              <w:rPr>
                <w:rFonts w:cstheme="minorHAnsi"/>
                <w:b/>
                <w:sz w:val="24"/>
                <w:szCs w:val="24"/>
              </w:rPr>
            </w:pPr>
            <w:r>
              <w:rPr>
                <w:rFonts w:cstheme="minorHAnsi"/>
                <w:b/>
                <w:sz w:val="24"/>
                <w:szCs w:val="24"/>
              </w:rPr>
              <w:t>Stakeholder Consultation</w:t>
            </w:r>
          </w:p>
        </w:tc>
        <w:tc>
          <w:tcPr>
            <w:tcW w:w="7324" w:type="dxa"/>
          </w:tcPr>
          <w:p w:rsidR="00C0226E" w:rsidRPr="00AF232F" w:rsidRDefault="00235C74" w:rsidP="00C0226E">
            <w:pPr>
              <w:rPr>
                <w:rFonts w:cstheme="minorHAnsi"/>
                <w:sz w:val="24"/>
                <w:szCs w:val="24"/>
              </w:rPr>
            </w:pPr>
            <w:r>
              <w:rPr>
                <w:rFonts w:cstheme="minorHAnsi"/>
                <w:sz w:val="24"/>
                <w:szCs w:val="24"/>
              </w:rPr>
              <w:t xml:space="preserve">Significant consultation has taken place and more is needed to ensure the Plan reflects the wants and aspirations of residents. See Slides. </w:t>
            </w:r>
          </w:p>
        </w:tc>
      </w:tr>
      <w:tr w:rsidR="00C0226E" w:rsidRPr="00AF232F" w:rsidTr="003C08AD">
        <w:tc>
          <w:tcPr>
            <w:tcW w:w="534" w:type="dxa"/>
          </w:tcPr>
          <w:p w:rsidR="00C0226E" w:rsidRPr="00AF232F" w:rsidRDefault="00C0226E" w:rsidP="00C0226E">
            <w:pPr>
              <w:rPr>
                <w:rFonts w:cstheme="minorHAnsi"/>
                <w:b/>
                <w:sz w:val="24"/>
                <w:szCs w:val="24"/>
              </w:rPr>
            </w:pPr>
            <w:r w:rsidRPr="00AF232F">
              <w:rPr>
                <w:rFonts w:cstheme="minorHAnsi"/>
                <w:b/>
                <w:sz w:val="24"/>
                <w:szCs w:val="24"/>
              </w:rPr>
              <w:t>7.</w:t>
            </w:r>
          </w:p>
        </w:tc>
        <w:tc>
          <w:tcPr>
            <w:tcW w:w="1889" w:type="dxa"/>
          </w:tcPr>
          <w:p w:rsidR="00C0226E" w:rsidRPr="00AF232F" w:rsidRDefault="00C0226E" w:rsidP="00C0226E">
            <w:pPr>
              <w:rPr>
                <w:rFonts w:eastAsia="Times New Roman" w:cstheme="minorHAnsi"/>
                <w:b/>
                <w:sz w:val="24"/>
                <w:szCs w:val="24"/>
              </w:rPr>
            </w:pPr>
            <w:r w:rsidRPr="00AF232F">
              <w:rPr>
                <w:rFonts w:eastAsia="Times New Roman" w:cstheme="minorHAnsi"/>
                <w:b/>
                <w:sz w:val="24"/>
                <w:szCs w:val="24"/>
              </w:rPr>
              <w:t>DNF Elections</w:t>
            </w:r>
          </w:p>
          <w:p w:rsidR="00C0226E" w:rsidRPr="00AF232F" w:rsidRDefault="00C0226E" w:rsidP="00C0226E">
            <w:pPr>
              <w:rPr>
                <w:rFonts w:cstheme="minorHAnsi"/>
                <w:b/>
                <w:sz w:val="24"/>
                <w:szCs w:val="24"/>
              </w:rPr>
            </w:pPr>
          </w:p>
        </w:tc>
        <w:tc>
          <w:tcPr>
            <w:tcW w:w="7324" w:type="dxa"/>
          </w:tcPr>
          <w:p w:rsidR="00235C74" w:rsidRPr="00E11A85" w:rsidRDefault="00C0226E" w:rsidP="00C0226E">
            <w:pPr>
              <w:rPr>
                <w:rFonts w:eastAsia="Times New Roman" w:cstheme="minorHAnsi"/>
                <w:sz w:val="24"/>
                <w:szCs w:val="24"/>
              </w:rPr>
            </w:pPr>
            <w:r w:rsidRPr="00E11A85">
              <w:rPr>
                <w:rFonts w:eastAsia="Times New Roman" w:cstheme="minorHAnsi"/>
                <w:sz w:val="24"/>
                <w:szCs w:val="24"/>
              </w:rPr>
              <w:t xml:space="preserve">The </w:t>
            </w:r>
            <w:r w:rsidR="00235C74" w:rsidRPr="00E11A85">
              <w:rPr>
                <w:rFonts w:eastAsia="Times New Roman" w:cstheme="minorHAnsi"/>
                <w:sz w:val="24"/>
                <w:szCs w:val="24"/>
              </w:rPr>
              <w:t xml:space="preserve">existing </w:t>
            </w:r>
            <w:r w:rsidRPr="00E11A85">
              <w:rPr>
                <w:rFonts w:eastAsia="Times New Roman" w:cstheme="minorHAnsi"/>
                <w:sz w:val="24"/>
                <w:szCs w:val="24"/>
              </w:rPr>
              <w:t xml:space="preserve">DNF committee </w:t>
            </w:r>
            <w:r w:rsidR="00235C74" w:rsidRPr="00E11A85">
              <w:rPr>
                <w:rFonts w:eastAsia="Times New Roman" w:cstheme="minorHAnsi"/>
                <w:sz w:val="24"/>
                <w:szCs w:val="24"/>
              </w:rPr>
              <w:t>members were willing to stand again and their appointment for another year approved by the attendees.</w:t>
            </w:r>
          </w:p>
          <w:p w:rsidR="00235C74" w:rsidRPr="00E11A85" w:rsidRDefault="00235C74" w:rsidP="003C08AD">
            <w:pPr>
              <w:rPr>
                <w:rFonts w:eastAsia="Times New Roman" w:cstheme="minorHAnsi"/>
                <w:sz w:val="24"/>
                <w:szCs w:val="24"/>
              </w:rPr>
            </w:pPr>
          </w:p>
          <w:p w:rsidR="00235C74" w:rsidRPr="00E11A85" w:rsidRDefault="00235C74" w:rsidP="003C08AD">
            <w:pPr>
              <w:rPr>
                <w:rFonts w:eastAsia="Times New Roman" w:cstheme="minorHAnsi"/>
                <w:sz w:val="24"/>
                <w:szCs w:val="24"/>
              </w:rPr>
            </w:pPr>
            <w:r w:rsidRPr="00E11A85">
              <w:rPr>
                <w:rFonts w:eastAsia="Times New Roman" w:cstheme="minorHAnsi"/>
                <w:sz w:val="24"/>
                <w:szCs w:val="24"/>
              </w:rPr>
              <w:t xml:space="preserve">Additional nominees: Jo Negus &amp; </w:t>
            </w:r>
            <w:r w:rsidR="00E11A85" w:rsidRPr="00E11A85">
              <w:rPr>
                <w:rFonts w:eastAsia="Times New Roman" w:cstheme="minorHAnsi"/>
                <w:sz w:val="24"/>
                <w:szCs w:val="24"/>
              </w:rPr>
              <w:t xml:space="preserve">Nick </w:t>
            </w:r>
            <w:proofErr w:type="spellStart"/>
            <w:r w:rsidR="00E11A85" w:rsidRPr="00E11A85">
              <w:rPr>
                <w:rFonts w:eastAsia="Times New Roman" w:cstheme="minorHAnsi"/>
                <w:sz w:val="24"/>
                <w:szCs w:val="24"/>
              </w:rPr>
              <w:t>Gomershal</w:t>
            </w:r>
            <w:proofErr w:type="spellEnd"/>
          </w:p>
          <w:p w:rsidR="00C0226E" w:rsidRPr="00E11A85" w:rsidRDefault="00C0226E" w:rsidP="003C08AD">
            <w:pPr>
              <w:rPr>
                <w:rFonts w:cstheme="minorHAnsi"/>
                <w:sz w:val="24"/>
                <w:szCs w:val="24"/>
              </w:rPr>
            </w:pPr>
            <w:r w:rsidRPr="00E11A85">
              <w:rPr>
                <w:rFonts w:eastAsia="Times New Roman" w:cstheme="minorHAnsi"/>
                <w:sz w:val="24"/>
                <w:szCs w:val="24"/>
              </w:rPr>
              <w:t xml:space="preserve"> </w:t>
            </w:r>
          </w:p>
        </w:tc>
      </w:tr>
      <w:tr w:rsidR="00A95CD3" w:rsidRPr="00AF232F" w:rsidTr="003C08AD">
        <w:tc>
          <w:tcPr>
            <w:tcW w:w="534" w:type="dxa"/>
          </w:tcPr>
          <w:p w:rsidR="00A95CD3" w:rsidRPr="00AF232F" w:rsidRDefault="00A95CD3" w:rsidP="00C0226E">
            <w:pPr>
              <w:rPr>
                <w:rFonts w:cstheme="minorHAnsi"/>
                <w:b/>
                <w:sz w:val="24"/>
                <w:szCs w:val="24"/>
              </w:rPr>
            </w:pPr>
            <w:r>
              <w:rPr>
                <w:rFonts w:cstheme="minorHAnsi"/>
                <w:b/>
                <w:sz w:val="24"/>
                <w:szCs w:val="24"/>
              </w:rPr>
              <w:t>8.</w:t>
            </w:r>
          </w:p>
        </w:tc>
        <w:tc>
          <w:tcPr>
            <w:tcW w:w="1889" w:type="dxa"/>
          </w:tcPr>
          <w:p w:rsidR="00A95CD3" w:rsidRDefault="00A95CD3" w:rsidP="00A95CD3">
            <w:pPr>
              <w:rPr>
                <w:rFonts w:cstheme="minorHAnsi"/>
                <w:b/>
                <w:sz w:val="24"/>
                <w:szCs w:val="24"/>
              </w:rPr>
            </w:pPr>
            <w:r>
              <w:rPr>
                <w:rFonts w:cstheme="minorHAnsi"/>
                <w:b/>
                <w:sz w:val="24"/>
                <w:szCs w:val="24"/>
              </w:rPr>
              <w:t>Landscape Character As</w:t>
            </w:r>
            <w:r w:rsidR="00924CC2">
              <w:rPr>
                <w:rFonts w:cstheme="minorHAnsi"/>
                <w:b/>
                <w:sz w:val="24"/>
                <w:szCs w:val="24"/>
              </w:rPr>
              <w:t>s</w:t>
            </w:r>
            <w:r>
              <w:rPr>
                <w:rFonts w:cstheme="minorHAnsi"/>
                <w:b/>
                <w:sz w:val="24"/>
                <w:szCs w:val="24"/>
              </w:rPr>
              <w:t xml:space="preserve">essment </w:t>
            </w:r>
          </w:p>
        </w:tc>
        <w:tc>
          <w:tcPr>
            <w:tcW w:w="7324" w:type="dxa"/>
          </w:tcPr>
          <w:p w:rsidR="00A95CD3" w:rsidRDefault="00A95CD3" w:rsidP="00C0226E">
            <w:pPr>
              <w:rPr>
                <w:rFonts w:eastAsia="Times New Roman" w:cstheme="minorHAnsi"/>
                <w:sz w:val="24"/>
                <w:szCs w:val="24"/>
              </w:rPr>
            </w:pPr>
            <w:r w:rsidRPr="00A95CD3">
              <w:rPr>
                <w:rFonts w:eastAsia="Times New Roman" w:cstheme="minorHAnsi"/>
                <w:sz w:val="24"/>
                <w:szCs w:val="24"/>
              </w:rPr>
              <w:t>Howard Hyde introduced the purpose of a Landscape Character assessment and the value of local residents’ input into the gathering of the data.</w:t>
            </w:r>
            <w:r w:rsidR="00DD1DB6">
              <w:rPr>
                <w:rFonts w:eastAsia="Times New Roman" w:cstheme="minorHAnsi"/>
                <w:sz w:val="24"/>
                <w:szCs w:val="24"/>
              </w:rPr>
              <w:t xml:space="preserve"> See Slides.</w:t>
            </w:r>
          </w:p>
          <w:p w:rsidR="00A95CD3" w:rsidRDefault="00A95CD3" w:rsidP="00C0226E">
            <w:pPr>
              <w:rPr>
                <w:rFonts w:eastAsia="Times New Roman" w:cstheme="minorHAnsi"/>
                <w:sz w:val="24"/>
                <w:szCs w:val="24"/>
              </w:rPr>
            </w:pPr>
          </w:p>
          <w:p w:rsidR="00F25DA3" w:rsidRDefault="00924CC2" w:rsidP="00924CC2">
            <w:pPr>
              <w:rPr>
                <w:rFonts w:eastAsia="Times New Roman" w:cstheme="minorHAnsi"/>
                <w:bCs/>
                <w:sz w:val="24"/>
                <w:szCs w:val="24"/>
              </w:rPr>
            </w:pPr>
            <w:r>
              <w:rPr>
                <w:rFonts w:eastAsia="Times New Roman" w:cstheme="minorHAnsi"/>
                <w:sz w:val="24"/>
                <w:szCs w:val="24"/>
              </w:rPr>
              <w:t xml:space="preserve">LCA key element is that it will </w:t>
            </w:r>
            <w:r w:rsidRPr="00924CC2">
              <w:rPr>
                <w:rFonts w:eastAsia="Times New Roman" w:cstheme="minorHAnsi"/>
                <w:sz w:val="24"/>
                <w:szCs w:val="24"/>
              </w:rPr>
              <w:t>p</w:t>
            </w:r>
            <w:r w:rsidRPr="00924CC2">
              <w:rPr>
                <w:rFonts w:eastAsia="Times New Roman" w:cstheme="minorHAnsi"/>
                <w:bCs/>
                <w:sz w:val="24"/>
                <w:szCs w:val="24"/>
              </w:rPr>
              <w:t xml:space="preserve">rovides a blueprint of what exists so that any development fits or maintains the character of the </w:t>
            </w:r>
            <w:proofErr w:type="gramStart"/>
            <w:r w:rsidRPr="00924CC2">
              <w:rPr>
                <w:rFonts w:eastAsia="Times New Roman" w:cstheme="minorHAnsi"/>
                <w:bCs/>
                <w:sz w:val="24"/>
                <w:szCs w:val="24"/>
              </w:rPr>
              <w:t>village  and</w:t>
            </w:r>
            <w:proofErr w:type="gramEnd"/>
            <w:r w:rsidRPr="00924CC2">
              <w:rPr>
                <w:rFonts w:eastAsia="Times New Roman" w:cstheme="minorHAnsi"/>
                <w:bCs/>
                <w:sz w:val="24"/>
                <w:szCs w:val="24"/>
              </w:rPr>
              <w:t xml:space="preserve"> its setting</w:t>
            </w:r>
            <w:r>
              <w:rPr>
                <w:rFonts w:eastAsia="Times New Roman" w:cstheme="minorHAnsi"/>
                <w:bCs/>
                <w:sz w:val="24"/>
                <w:szCs w:val="24"/>
              </w:rPr>
              <w:t>.</w:t>
            </w:r>
            <w:r w:rsidRPr="00924CC2">
              <w:rPr>
                <w:rFonts w:eastAsia="Times New Roman" w:cstheme="minorHAnsi"/>
                <w:bCs/>
                <w:sz w:val="24"/>
                <w:szCs w:val="24"/>
              </w:rPr>
              <w:t xml:space="preserve"> </w:t>
            </w:r>
          </w:p>
          <w:p w:rsidR="00924CC2" w:rsidRDefault="00924CC2" w:rsidP="00924CC2">
            <w:pPr>
              <w:rPr>
                <w:rFonts w:eastAsia="Times New Roman" w:cstheme="minorHAnsi"/>
                <w:bCs/>
                <w:sz w:val="24"/>
                <w:szCs w:val="24"/>
              </w:rPr>
            </w:pPr>
          </w:p>
          <w:p w:rsidR="00A95CD3" w:rsidRPr="00A95CD3" w:rsidRDefault="00924CC2" w:rsidP="00C0226E">
            <w:pPr>
              <w:rPr>
                <w:rFonts w:eastAsia="Times New Roman" w:cstheme="minorHAnsi"/>
                <w:sz w:val="24"/>
                <w:szCs w:val="24"/>
              </w:rPr>
            </w:pPr>
            <w:r>
              <w:rPr>
                <w:rFonts w:eastAsia="Times New Roman" w:cstheme="minorHAnsi"/>
                <w:bCs/>
                <w:sz w:val="24"/>
                <w:szCs w:val="24"/>
              </w:rPr>
              <w:t>It was agreed that Howard would go through an example after the formal AGM is completed.</w:t>
            </w:r>
          </w:p>
          <w:p w:rsidR="00A95CD3" w:rsidRPr="00A95CD3" w:rsidRDefault="00A95CD3" w:rsidP="00C0226E">
            <w:pPr>
              <w:rPr>
                <w:rFonts w:eastAsia="Times New Roman" w:cstheme="minorHAnsi"/>
                <w:sz w:val="24"/>
                <w:szCs w:val="24"/>
              </w:rPr>
            </w:pPr>
          </w:p>
        </w:tc>
      </w:tr>
    </w:tbl>
    <w:p w:rsidR="00C83AF3" w:rsidRPr="00AF232F" w:rsidRDefault="00C0226E" w:rsidP="003C08AD">
      <w:pPr>
        <w:spacing w:after="0"/>
        <w:rPr>
          <w:rFonts w:cstheme="minorHAnsi"/>
          <w:sz w:val="24"/>
          <w:szCs w:val="24"/>
        </w:rPr>
      </w:pPr>
      <w:r w:rsidRPr="00AF232F">
        <w:rPr>
          <w:rFonts w:cstheme="minorHAnsi"/>
          <w:sz w:val="24"/>
          <w:szCs w:val="24"/>
        </w:rPr>
        <w:t xml:space="preserve">Meeting closed at </w:t>
      </w:r>
      <w:r w:rsidR="00924CC2" w:rsidRPr="00924CC2">
        <w:rPr>
          <w:rFonts w:cstheme="minorHAnsi"/>
          <w:b/>
          <w:sz w:val="24"/>
          <w:szCs w:val="24"/>
        </w:rPr>
        <w:t>3</w:t>
      </w:r>
      <w:r w:rsidRPr="00AF232F">
        <w:rPr>
          <w:rFonts w:cstheme="minorHAnsi"/>
          <w:b/>
          <w:sz w:val="24"/>
          <w:szCs w:val="24"/>
        </w:rPr>
        <w:t>.05p.m</w:t>
      </w:r>
      <w:r w:rsidRPr="00AF232F">
        <w:rPr>
          <w:rFonts w:cstheme="minorHAnsi"/>
          <w:sz w:val="24"/>
          <w:szCs w:val="24"/>
        </w:rPr>
        <w:t>.</w:t>
      </w:r>
    </w:p>
    <w:sectPr w:rsidR="00C83AF3" w:rsidRPr="00AF232F" w:rsidSect="003C08AD">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65" w:rsidRDefault="00506465" w:rsidP="00C73B47">
      <w:pPr>
        <w:spacing w:after="0" w:line="240" w:lineRule="auto"/>
      </w:pPr>
      <w:r>
        <w:separator/>
      </w:r>
    </w:p>
  </w:endnote>
  <w:endnote w:type="continuationSeparator" w:id="0">
    <w:p w:rsidR="00506465" w:rsidRDefault="00506465" w:rsidP="00C7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01" w:rsidRDefault="00D13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01" w:rsidRDefault="00D13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01" w:rsidRDefault="00D13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65" w:rsidRDefault="00506465" w:rsidP="00C73B47">
      <w:pPr>
        <w:spacing w:after="0" w:line="240" w:lineRule="auto"/>
      </w:pPr>
      <w:r>
        <w:separator/>
      </w:r>
    </w:p>
  </w:footnote>
  <w:footnote w:type="continuationSeparator" w:id="0">
    <w:p w:rsidR="00506465" w:rsidRDefault="00506465" w:rsidP="00C73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01" w:rsidRDefault="00D13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60391"/>
      <w:docPartObj>
        <w:docPartGallery w:val="Watermarks"/>
        <w:docPartUnique/>
      </w:docPartObj>
    </w:sdtPr>
    <w:sdtContent>
      <w:p w:rsidR="00D13201" w:rsidRDefault="00F25DA3">
        <w:pPr>
          <w:pStyle w:val="Header"/>
        </w:pPr>
        <w:r w:rsidRPr="00F25DA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573423" o:spid="_x0000_s53249"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01" w:rsidRDefault="00D13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B5"/>
    <w:multiLevelType w:val="hybridMultilevel"/>
    <w:tmpl w:val="23C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47897"/>
    <w:multiLevelType w:val="hybridMultilevel"/>
    <w:tmpl w:val="A97A447A"/>
    <w:lvl w:ilvl="0" w:tplc="FE4AE786">
      <w:numFmt w:val="bullet"/>
      <w:lvlText w:val="-"/>
      <w:lvlJc w:val="left"/>
      <w:pPr>
        <w:ind w:left="824" w:hanging="360"/>
      </w:pPr>
      <w:rPr>
        <w:rFonts w:ascii="Calibri" w:eastAsiaTheme="minorHAnsi" w:hAnsi="Calibri" w:cstheme="minorBidi"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nsid w:val="07295BD7"/>
    <w:multiLevelType w:val="hybridMultilevel"/>
    <w:tmpl w:val="2F3462E4"/>
    <w:lvl w:ilvl="0" w:tplc="FE4AE7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7059D"/>
    <w:multiLevelType w:val="hybridMultilevel"/>
    <w:tmpl w:val="FAB2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60FC5"/>
    <w:multiLevelType w:val="hybridMultilevel"/>
    <w:tmpl w:val="58F4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B272B"/>
    <w:multiLevelType w:val="hybridMultilevel"/>
    <w:tmpl w:val="9A26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12FA6"/>
    <w:multiLevelType w:val="hybridMultilevel"/>
    <w:tmpl w:val="6268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22544"/>
    <w:multiLevelType w:val="hybridMultilevel"/>
    <w:tmpl w:val="BF4C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547F0"/>
    <w:multiLevelType w:val="hybridMultilevel"/>
    <w:tmpl w:val="0E22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34EEB"/>
    <w:multiLevelType w:val="hybridMultilevel"/>
    <w:tmpl w:val="947CD7C8"/>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nsid w:val="347404AF"/>
    <w:multiLevelType w:val="hybridMultilevel"/>
    <w:tmpl w:val="DBE2196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52" w:hanging="360"/>
      </w:pPr>
      <w:rPr>
        <w:rFonts w:ascii="Wingdings" w:hAnsi="Wingdings" w:hint="default"/>
      </w:rPr>
    </w:lvl>
    <w:lvl w:ilvl="3" w:tplc="08090001" w:tentative="1">
      <w:start w:val="1"/>
      <w:numFmt w:val="bullet"/>
      <w:lvlText w:val=""/>
      <w:lvlJc w:val="left"/>
      <w:pPr>
        <w:ind w:left="872" w:hanging="360"/>
      </w:pPr>
      <w:rPr>
        <w:rFonts w:ascii="Symbol" w:hAnsi="Symbol" w:hint="default"/>
      </w:rPr>
    </w:lvl>
    <w:lvl w:ilvl="4" w:tplc="08090003" w:tentative="1">
      <w:start w:val="1"/>
      <w:numFmt w:val="bullet"/>
      <w:lvlText w:val="o"/>
      <w:lvlJc w:val="left"/>
      <w:pPr>
        <w:ind w:left="1592" w:hanging="360"/>
      </w:pPr>
      <w:rPr>
        <w:rFonts w:ascii="Courier New" w:hAnsi="Courier New" w:cs="Courier New" w:hint="default"/>
      </w:rPr>
    </w:lvl>
    <w:lvl w:ilvl="5" w:tplc="08090005" w:tentative="1">
      <w:start w:val="1"/>
      <w:numFmt w:val="bullet"/>
      <w:lvlText w:val=""/>
      <w:lvlJc w:val="left"/>
      <w:pPr>
        <w:ind w:left="2312" w:hanging="360"/>
      </w:pPr>
      <w:rPr>
        <w:rFonts w:ascii="Wingdings" w:hAnsi="Wingdings" w:hint="default"/>
      </w:rPr>
    </w:lvl>
    <w:lvl w:ilvl="6" w:tplc="08090001" w:tentative="1">
      <w:start w:val="1"/>
      <w:numFmt w:val="bullet"/>
      <w:lvlText w:val=""/>
      <w:lvlJc w:val="left"/>
      <w:pPr>
        <w:ind w:left="3032" w:hanging="360"/>
      </w:pPr>
      <w:rPr>
        <w:rFonts w:ascii="Symbol" w:hAnsi="Symbol" w:hint="default"/>
      </w:rPr>
    </w:lvl>
    <w:lvl w:ilvl="7" w:tplc="08090003" w:tentative="1">
      <w:start w:val="1"/>
      <w:numFmt w:val="bullet"/>
      <w:lvlText w:val="o"/>
      <w:lvlJc w:val="left"/>
      <w:pPr>
        <w:ind w:left="3752" w:hanging="360"/>
      </w:pPr>
      <w:rPr>
        <w:rFonts w:ascii="Courier New" w:hAnsi="Courier New" w:cs="Courier New" w:hint="default"/>
      </w:rPr>
    </w:lvl>
    <w:lvl w:ilvl="8" w:tplc="08090005" w:tentative="1">
      <w:start w:val="1"/>
      <w:numFmt w:val="bullet"/>
      <w:lvlText w:val=""/>
      <w:lvlJc w:val="left"/>
      <w:pPr>
        <w:ind w:left="4472" w:hanging="360"/>
      </w:pPr>
      <w:rPr>
        <w:rFonts w:ascii="Wingdings" w:hAnsi="Wingdings" w:hint="default"/>
      </w:rPr>
    </w:lvl>
  </w:abstractNum>
  <w:abstractNum w:abstractNumId="11">
    <w:nsid w:val="36EA6974"/>
    <w:multiLevelType w:val="hybridMultilevel"/>
    <w:tmpl w:val="A59A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07813"/>
    <w:multiLevelType w:val="hybridMultilevel"/>
    <w:tmpl w:val="298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0C6488"/>
    <w:multiLevelType w:val="hybridMultilevel"/>
    <w:tmpl w:val="1C809F4C"/>
    <w:lvl w:ilvl="0" w:tplc="B3F444E2">
      <w:start w:val="1"/>
      <w:numFmt w:val="bullet"/>
      <w:lvlText w:val="•"/>
      <w:lvlJc w:val="left"/>
      <w:pPr>
        <w:tabs>
          <w:tab w:val="num" w:pos="720"/>
        </w:tabs>
        <w:ind w:left="720" w:hanging="360"/>
      </w:pPr>
      <w:rPr>
        <w:rFonts w:ascii="Arial" w:hAnsi="Arial" w:hint="default"/>
      </w:rPr>
    </w:lvl>
    <w:lvl w:ilvl="1" w:tplc="0ACA6550" w:tentative="1">
      <w:start w:val="1"/>
      <w:numFmt w:val="bullet"/>
      <w:lvlText w:val="•"/>
      <w:lvlJc w:val="left"/>
      <w:pPr>
        <w:tabs>
          <w:tab w:val="num" w:pos="1440"/>
        </w:tabs>
        <w:ind w:left="1440" w:hanging="360"/>
      </w:pPr>
      <w:rPr>
        <w:rFonts w:ascii="Arial" w:hAnsi="Arial" w:hint="default"/>
      </w:rPr>
    </w:lvl>
    <w:lvl w:ilvl="2" w:tplc="414A20FE" w:tentative="1">
      <w:start w:val="1"/>
      <w:numFmt w:val="bullet"/>
      <w:lvlText w:val="•"/>
      <w:lvlJc w:val="left"/>
      <w:pPr>
        <w:tabs>
          <w:tab w:val="num" w:pos="2160"/>
        </w:tabs>
        <w:ind w:left="2160" w:hanging="360"/>
      </w:pPr>
      <w:rPr>
        <w:rFonts w:ascii="Arial" w:hAnsi="Arial" w:hint="default"/>
      </w:rPr>
    </w:lvl>
    <w:lvl w:ilvl="3" w:tplc="F0D24964" w:tentative="1">
      <w:start w:val="1"/>
      <w:numFmt w:val="bullet"/>
      <w:lvlText w:val="•"/>
      <w:lvlJc w:val="left"/>
      <w:pPr>
        <w:tabs>
          <w:tab w:val="num" w:pos="2880"/>
        </w:tabs>
        <w:ind w:left="2880" w:hanging="360"/>
      </w:pPr>
      <w:rPr>
        <w:rFonts w:ascii="Arial" w:hAnsi="Arial" w:hint="default"/>
      </w:rPr>
    </w:lvl>
    <w:lvl w:ilvl="4" w:tplc="FE64DB00" w:tentative="1">
      <w:start w:val="1"/>
      <w:numFmt w:val="bullet"/>
      <w:lvlText w:val="•"/>
      <w:lvlJc w:val="left"/>
      <w:pPr>
        <w:tabs>
          <w:tab w:val="num" w:pos="3600"/>
        </w:tabs>
        <w:ind w:left="3600" w:hanging="360"/>
      </w:pPr>
      <w:rPr>
        <w:rFonts w:ascii="Arial" w:hAnsi="Arial" w:hint="default"/>
      </w:rPr>
    </w:lvl>
    <w:lvl w:ilvl="5" w:tplc="1FA08BB4" w:tentative="1">
      <w:start w:val="1"/>
      <w:numFmt w:val="bullet"/>
      <w:lvlText w:val="•"/>
      <w:lvlJc w:val="left"/>
      <w:pPr>
        <w:tabs>
          <w:tab w:val="num" w:pos="4320"/>
        </w:tabs>
        <w:ind w:left="4320" w:hanging="360"/>
      </w:pPr>
      <w:rPr>
        <w:rFonts w:ascii="Arial" w:hAnsi="Arial" w:hint="default"/>
      </w:rPr>
    </w:lvl>
    <w:lvl w:ilvl="6" w:tplc="1E18DFB2" w:tentative="1">
      <w:start w:val="1"/>
      <w:numFmt w:val="bullet"/>
      <w:lvlText w:val="•"/>
      <w:lvlJc w:val="left"/>
      <w:pPr>
        <w:tabs>
          <w:tab w:val="num" w:pos="5040"/>
        </w:tabs>
        <w:ind w:left="5040" w:hanging="360"/>
      </w:pPr>
      <w:rPr>
        <w:rFonts w:ascii="Arial" w:hAnsi="Arial" w:hint="default"/>
      </w:rPr>
    </w:lvl>
    <w:lvl w:ilvl="7" w:tplc="537C22A8" w:tentative="1">
      <w:start w:val="1"/>
      <w:numFmt w:val="bullet"/>
      <w:lvlText w:val="•"/>
      <w:lvlJc w:val="left"/>
      <w:pPr>
        <w:tabs>
          <w:tab w:val="num" w:pos="5760"/>
        </w:tabs>
        <w:ind w:left="5760" w:hanging="360"/>
      </w:pPr>
      <w:rPr>
        <w:rFonts w:ascii="Arial" w:hAnsi="Arial" w:hint="default"/>
      </w:rPr>
    </w:lvl>
    <w:lvl w:ilvl="8" w:tplc="0B424AFA" w:tentative="1">
      <w:start w:val="1"/>
      <w:numFmt w:val="bullet"/>
      <w:lvlText w:val="•"/>
      <w:lvlJc w:val="left"/>
      <w:pPr>
        <w:tabs>
          <w:tab w:val="num" w:pos="6480"/>
        </w:tabs>
        <w:ind w:left="6480" w:hanging="360"/>
      </w:pPr>
      <w:rPr>
        <w:rFonts w:ascii="Arial" w:hAnsi="Arial" w:hint="default"/>
      </w:rPr>
    </w:lvl>
  </w:abstractNum>
  <w:abstractNum w:abstractNumId="14">
    <w:nsid w:val="3CAE2A45"/>
    <w:multiLevelType w:val="hybridMultilevel"/>
    <w:tmpl w:val="9822F3F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nsid w:val="3D6A5896"/>
    <w:multiLevelType w:val="hybridMultilevel"/>
    <w:tmpl w:val="6102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C0C45"/>
    <w:multiLevelType w:val="hybridMultilevel"/>
    <w:tmpl w:val="C6D2E2CA"/>
    <w:lvl w:ilvl="0" w:tplc="E27A06AA">
      <w:start w:val="1"/>
      <w:numFmt w:val="bullet"/>
      <w:lvlText w:val="•"/>
      <w:lvlJc w:val="left"/>
      <w:pPr>
        <w:tabs>
          <w:tab w:val="num" w:pos="720"/>
        </w:tabs>
        <w:ind w:left="720" w:hanging="360"/>
      </w:pPr>
      <w:rPr>
        <w:rFonts w:ascii="Arial" w:hAnsi="Arial" w:hint="default"/>
      </w:rPr>
    </w:lvl>
    <w:lvl w:ilvl="1" w:tplc="09F2C6CC" w:tentative="1">
      <w:start w:val="1"/>
      <w:numFmt w:val="bullet"/>
      <w:lvlText w:val="•"/>
      <w:lvlJc w:val="left"/>
      <w:pPr>
        <w:tabs>
          <w:tab w:val="num" w:pos="1440"/>
        </w:tabs>
        <w:ind w:left="1440" w:hanging="360"/>
      </w:pPr>
      <w:rPr>
        <w:rFonts w:ascii="Arial" w:hAnsi="Arial" w:hint="default"/>
      </w:rPr>
    </w:lvl>
    <w:lvl w:ilvl="2" w:tplc="0E24E474" w:tentative="1">
      <w:start w:val="1"/>
      <w:numFmt w:val="bullet"/>
      <w:lvlText w:val="•"/>
      <w:lvlJc w:val="left"/>
      <w:pPr>
        <w:tabs>
          <w:tab w:val="num" w:pos="2160"/>
        </w:tabs>
        <w:ind w:left="2160" w:hanging="360"/>
      </w:pPr>
      <w:rPr>
        <w:rFonts w:ascii="Arial" w:hAnsi="Arial" w:hint="default"/>
      </w:rPr>
    </w:lvl>
    <w:lvl w:ilvl="3" w:tplc="E9723A78" w:tentative="1">
      <w:start w:val="1"/>
      <w:numFmt w:val="bullet"/>
      <w:lvlText w:val="•"/>
      <w:lvlJc w:val="left"/>
      <w:pPr>
        <w:tabs>
          <w:tab w:val="num" w:pos="2880"/>
        </w:tabs>
        <w:ind w:left="2880" w:hanging="360"/>
      </w:pPr>
      <w:rPr>
        <w:rFonts w:ascii="Arial" w:hAnsi="Arial" w:hint="default"/>
      </w:rPr>
    </w:lvl>
    <w:lvl w:ilvl="4" w:tplc="9BCEA5DC" w:tentative="1">
      <w:start w:val="1"/>
      <w:numFmt w:val="bullet"/>
      <w:lvlText w:val="•"/>
      <w:lvlJc w:val="left"/>
      <w:pPr>
        <w:tabs>
          <w:tab w:val="num" w:pos="3600"/>
        </w:tabs>
        <w:ind w:left="3600" w:hanging="360"/>
      </w:pPr>
      <w:rPr>
        <w:rFonts w:ascii="Arial" w:hAnsi="Arial" w:hint="default"/>
      </w:rPr>
    </w:lvl>
    <w:lvl w:ilvl="5" w:tplc="86F27104" w:tentative="1">
      <w:start w:val="1"/>
      <w:numFmt w:val="bullet"/>
      <w:lvlText w:val="•"/>
      <w:lvlJc w:val="left"/>
      <w:pPr>
        <w:tabs>
          <w:tab w:val="num" w:pos="4320"/>
        </w:tabs>
        <w:ind w:left="4320" w:hanging="360"/>
      </w:pPr>
      <w:rPr>
        <w:rFonts w:ascii="Arial" w:hAnsi="Arial" w:hint="default"/>
      </w:rPr>
    </w:lvl>
    <w:lvl w:ilvl="6" w:tplc="054A3A76" w:tentative="1">
      <w:start w:val="1"/>
      <w:numFmt w:val="bullet"/>
      <w:lvlText w:val="•"/>
      <w:lvlJc w:val="left"/>
      <w:pPr>
        <w:tabs>
          <w:tab w:val="num" w:pos="5040"/>
        </w:tabs>
        <w:ind w:left="5040" w:hanging="360"/>
      </w:pPr>
      <w:rPr>
        <w:rFonts w:ascii="Arial" w:hAnsi="Arial" w:hint="default"/>
      </w:rPr>
    </w:lvl>
    <w:lvl w:ilvl="7" w:tplc="4DDC4FB4" w:tentative="1">
      <w:start w:val="1"/>
      <w:numFmt w:val="bullet"/>
      <w:lvlText w:val="•"/>
      <w:lvlJc w:val="left"/>
      <w:pPr>
        <w:tabs>
          <w:tab w:val="num" w:pos="5760"/>
        </w:tabs>
        <w:ind w:left="5760" w:hanging="360"/>
      </w:pPr>
      <w:rPr>
        <w:rFonts w:ascii="Arial" w:hAnsi="Arial" w:hint="default"/>
      </w:rPr>
    </w:lvl>
    <w:lvl w:ilvl="8" w:tplc="0A34ECC6" w:tentative="1">
      <w:start w:val="1"/>
      <w:numFmt w:val="bullet"/>
      <w:lvlText w:val="•"/>
      <w:lvlJc w:val="left"/>
      <w:pPr>
        <w:tabs>
          <w:tab w:val="num" w:pos="6480"/>
        </w:tabs>
        <w:ind w:left="6480" w:hanging="360"/>
      </w:pPr>
      <w:rPr>
        <w:rFonts w:ascii="Arial" w:hAnsi="Arial" w:hint="default"/>
      </w:rPr>
    </w:lvl>
  </w:abstractNum>
  <w:abstractNum w:abstractNumId="17">
    <w:nsid w:val="3FCB0A4A"/>
    <w:multiLevelType w:val="hybridMultilevel"/>
    <w:tmpl w:val="DF48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1437A"/>
    <w:multiLevelType w:val="hybridMultilevel"/>
    <w:tmpl w:val="8904FBD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9">
    <w:nsid w:val="471C46E6"/>
    <w:multiLevelType w:val="hybridMultilevel"/>
    <w:tmpl w:val="6164AB5A"/>
    <w:lvl w:ilvl="0" w:tplc="FE4AE7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9311A4"/>
    <w:multiLevelType w:val="hybridMultilevel"/>
    <w:tmpl w:val="CDD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B15E6"/>
    <w:multiLevelType w:val="hybridMultilevel"/>
    <w:tmpl w:val="8076A6BE"/>
    <w:lvl w:ilvl="0" w:tplc="FE4AE7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D5FCD"/>
    <w:multiLevelType w:val="hybridMultilevel"/>
    <w:tmpl w:val="ED9A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30430"/>
    <w:multiLevelType w:val="hybridMultilevel"/>
    <w:tmpl w:val="8EC22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64019B"/>
    <w:multiLevelType w:val="hybridMultilevel"/>
    <w:tmpl w:val="1F1280F0"/>
    <w:lvl w:ilvl="0" w:tplc="1D5E129A">
      <w:start w:val="1"/>
      <w:numFmt w:val="bullet"/>
      <w:lvlText w:val="•"/>
      <w:lvlJc w:val="left"/>
      <w:pPr>
        <w:ind w:left="2187" w:hanging="361"/>
      </w:pPr>
      <w:rPr>
        <w:rFonts w:ascii="Arial" w:eastAsia="Arial" w:hAnsi="Arial" w:cs="Arial" w:hint="default"/>
        <w:w w:val="160"/>
      </w:rPr>
    </w:lvl>
    <w:lvl w:ilvl="1" w:tplc="EF30B80A">
      <w:start w:val="1"/>
      <w:numFmt w:val="bullet"/>
      <w:lvlText w:val="•"/>
      <w:lvlJc w:val="left"/>
      <w:pPr>
        <w:ind w:left="3006" w:hanging="361"/>
      </w:pPr>
      <w:rPr>
        <w:rFonts w:hint="default"/>
      </w:rPr>
    </w:lvl>
    <w:lvl w:ilvl="2" w:tplc="0EC2A73E">
      <w:start w:val="1"/>
      <w:numFmt w:val="bullet"/>
      <w:lvlText w:val="•"/>
      <w:lvlJc w:val="left"/>
      <w:pPr>
        <w:ind w:left="3832" w:hanging="361"/>
      </w:pPr>
      <w:rPr>
        <w:rFonts w:hint="default"/>
      </w:rPr>
    </w:lvl>
    <w:lvl w:ilvl="3" w:tplc="5EAEC438">
      <w:start w:val="1"/>
      <w:numFmt w:val="bullet"/>
      <w:lvlText w:val="•"/>
      <w:lvlJc w:val="left"/>
      <w:pPr>
        <w:ind w:left="4658" w:hanging="361"/>
      </w:pPr>
      <w:rPr>
        <w:rFonts w:hint="default"/>
      </w:rPr>
    </w:lvl>
    <w:lvl w:ilvl="4" w:tplc="4726E52E">
      <w:start w:val="1"/>
      <w:numFmt w:val="bullet"/>
      <w:lvlText w:val="•"/>
      <w:lvlJc w:val="left"/>
      <w:pPr>
        <w:ind w:left="5484" w:hanging="361"/>
      </w:pPr>
      <w:rPr>
        <w:rFonts w:hint="default"/>
      </w:rPr>
    </w:lvl>
    <w:lvl w:ilvl="5" w:tplc="DA0EE1B4">
      <w:start w:val="1"/>
      <w:numFmt w:val="bullet"/>
      <w:lvlText w:val="•"/>
      <w:lvlJc w:val="left"/>
      <w:pPr>
        <w:ind w:left="6310" w:hanging="361"/>
      </w:pPr>
      <w:rPr>
        <w:rFonts w:hint="default"/>
      </w:rPr>
    </w:lvl>
    <w:lvl w:ilvl="6" w:tplc="38D6FBDC">
      <w:start w:val="1"/>
      <w:numFmt w:val="bullet"/>
      <w:lvlText w:val="•"/>
      <w:lvlJc w:val="left"/>
      <w:pPr>
        <w:ind w:left="7136" w:hanging="361"/>
      </w:pPr>
      <w:rPr>
        <w:rFonts w:hint="default"/>
      </w:rPr>
    </w:lvl>
    <w:lvl w:ilvl="7" w:tplc="EC3C7F3A">
      <w:start w:val="1"/>
      <w:numFmt w:val="bullet"/>
      <w:lvlText w:val="•"/>
      <w:lvlJc w:val="left"/>
      <w:pPr>
        <w:ind w:left="7962" w:hanging="361"/>
      </w:pPr>
      <w:rPr>
        <w:rFonts w:hint="default"/>
      </w:rPr>
    </w:lvl>
    <w:lvl w:ilvl="8" w:tplc="5A388252">
      <w:start w:val="1"/>
      <w:numFmt w:val="bullet"/>
      <w:lvlText w:val="•"/>
      <w:lvlJc w:val="left"/>
      <w:pPr>
        <w:ind w:left="8788" w:hanging="361"/>
      </w:pPr>
      <w:rPr>
        <w:rFonts w:hint="default"/>
      </w:rPr>
    </w:lvl>
  </w:abstractNum>
  <w:abstractNum w:abstractNumId="25">
    <w:nsid w:val="5B121D6D"/>
    <w:multiLevelType w:val="hybridMultilevel"/>
    <w:tmpl w:val="78B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84917"/>
    <w:multiLevelType w:val="hybridMultilevel"/>
    <w:tmpl w:val="6A0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794D3B"/>
    <w:multiLevelType w:val="hybridMultilevel"/>
    <w:tmpl w:val="1B1A1A82"/>
    <w:lvl w:ilvl="0" w:tplc="08090001">
      <w:start w:val="1"/>
      <w:numFmt w:val="bullet"/>
      <w:lvlText w:val=""/>
      <w:lvlJc w:val="left"/>
      <w:pPr>
        <w:ind w:left="1207" w:hanging="360"/>
      </w:pPr>
      <w:rPr>
        <w:rFonts w:ascii="Symbol" w:hAnsi="Symbol"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28">
    <w:nsid w:val="73AA000A"/>
    <w:multiLevelType w:val="hybridMultilevel"/>
    <w:tmpl w:val="435CA856"/>
    <w:lvl w:ilvl="0" w:tplc="6F30273E">
      <w:start w:val="1"/>
      <w:numFmt w:val="bullet"/>
      <w:lvlText w:val="•"/>
      <w:lvlJc w:val="left"/>
      <w:pPr>
        <w:tabs>
          <w:tab w:val="num" w:pos="720"/>
        </w:tabs>
        <w:ind w:left="720" w:hanging="360"/>
      </w:pPr>
      <w:rPr>
        <w:rFonts w:ascii="Arial" w:hAnsi="Arial" w:hint="default"/>
      </w:rPr>
    </w:lvl>
    <w:lvl w:ilvl="1" w:tplc="ECD68BC8" w:tentative="1">
      <w:start w:val="1"/>
      <w:numFmt w:val="bullet"/>
      <w:lvlText w:val="•"/>
      <w:lvlJc w:val="left"/>
      <w:pPr>
        <w:tabs>
          <w:tab w:val="num" w:pos="1440"/>
        </w:tabs>
        <w:ind w:left="1440" w:hanging="360"/>
      </w:pPr>
      <w:rPr>
        <w:rFonts w:ascii="Arial" w:hAnsi="Arial" w:hint="default"/>
      </w:rPr>
    </w:lvl>
    <w:lvl w:ilvl="2" w:tplc="F47A9B82" w:tentative="1">
      <w:start w:val="1"/>
      <w:numFmt w:val="bullet"/>
      <w:lvlText w:val="•"/>
      <w:lvlJc w:val="left"/>
      <w:pPr>
        <w:tabs>
          <w:tab w:val="num" w:pos="2160"/>
        </w:tabs>
        <w:ind w:left="2160" w:hanging="360"/>
      </w:pPr>
      <w:rPr>
        <w:rFonts w:ascii="Arial" w:hAnsi="Arial" w:hint="default"/>
      </w:rPr>
    </w:lvl>
    <w:lvl w:ilvl="3" w:tplc="5ACCC710" w:tentative="1">
      <w:start w:val="1"/>
      <w:numFmt w:val="bullet"/>
      <w:lvlText w:val="•"/>
      <w:lvlJc w:val="left"/>
      <w:pPr>
        <w:tabs>
          <w:tab w:val="num" w:pos="2880"/>
        </w:tabs>
        <w:ind w:left="2880" w:hanging="360"/>
      </w:pPr>
      <w:rPr>
        <w:rFonts w:ascii="Arial" w:hAnsi="Arial" w:hint="default"/>
      </w:rPr>
    </w:lvl>
    <w:lvl w:ilvl="4" w:tplc="4F1C56F4" w:tentative="1">
      <w:start w:val="1"/>
      <w:numFmt w:val="bullet"/>
      <w:lvlText w:val="•"/>
      <w:lvlJc w:val="left"/>
      <w:pPr>
        <w:tabs>
          <w:tab w:val="num" w:pos="3600"/>
        </w:tabs>
        <w:ind w:left="3600" w:hanging="360"/>
      </w:pPr>
      <w:rPr>
        <w:rFonts w:ascii="Arial" w:hAnsi="Arial" w:hint="default"/>
      </w:rPr>
    </w:lvl>
    <w:lvl w:ilvl="5" w:tplc="4B602646" w:tentative="1">
      <w:start w:val="1"/>
      <w:numFmt w:val="bullet"/>
      <w:lvlText w:val="•"/>
      <w:lvlJc w:val="left"/>
      <w:pPr>
        <w:tabs>
          <w:tab w:val="num" w:pos="4320"/>
        </w:tabs>
        <w:ind w:left="4320" w:hanging="360"/>
      </w:pPr>
      <w:rPr>
        <w:rFonts w:ascii="Arial" w:hAnsi="Arial" w:hint="default"/>
      </w:rPr>
    </w:lvl>
    <w:lvl w:ilvl="6" w:tplc="D80CE34A" w:tentative="1">
      <w:start w:val="1"/>
      <w:numFmt w:val="bullet"/>
      <w:lvlText w:val="•"/>
      <w:lvlJc w:val="left"/>
      <w:pPr>
        <w:tabs>
          <w:tab w:val="num" w:pos="5040"/>
        </w:tabs>
        <w:ind w:left="5040" w:hanging="360"/>
      </w:pPr>
      <w:rPr>
        <w:rFonts w:ascii="Arial" w:hAnsi="Arial" w:hint="default"/>
      </w:rPr>
    </w:lvl>
    <w:lvl w:ilvl="7" w:tplc="2A36A56E" w:tentative="1">
      <w:start w:val="1"/>
      <w:numFmt w:val="bullet"/>
      <w:lvlText w:val="•"/>
      <w:lvlJc w:val="left"/>
      <w:pPr>
        <w:tabs>
          <w:tab w:val="num" w:pos="5760"/>
        </w:tabs>
        <w:ind w:left="5760" w:hanging="360"/>
      </w:pPr>
      <w:rPr>
        <w:rFonts w:ascii="Arial" w:hAnsi="Arial" w:hint="default"/>
      </w:rPr>
    </w:lvl>
    <w:lvl w:ilvl="8" w:tplc="EDEE6404" w:tentative="1">
      <w:start w:val="1"/>
      <w:numFmt w:val="bullet"/>
      <w:lvlText w:val="•"/>
      <w:lvlJc w:val="left"/>
      <w:pPr>
        <w:tabs>
          <w:tab w:val="num" w:pos="6480"/>
        </w:tabs>
        <w:ind w:left="6480" w:hanging="360"/>
      </w:pPr>
      <w:rPr>
        <w:rFonts w:ascii="Arial" w:hAnsi="Arial" w:hint="default"/>
      </w:rPr>
    </w:lvl>
  </w:abstractNum>
  <w:abstractNum w:abstractNumId="29">
    <w:nsid w:val="766B4851"/>
    <w:multiLevelType w:val="hybridMultilevel"/>
    <w:tmpl w:val="AD202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C77F2F"/>
    <w:multiLevelType w:val="hybridMultilevel"/>
    <w:tmpl w:val="0C6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A777DA"/>
    <w:multiLevelType w:val="hybridMultilevel"/>
    <w:tmpl w:val="8A28C07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num w:numId="1">
    <w:abstractNumId w:val="17"/>
  </w:num>
  <w:num w:numId="2">
    <w:abstractNumId w:val="0"/>
  </w:num>
  <w:num w:numId="3">
    <w:abstractNumId w:val="12"/>
  </w:num>
  <w:num w:numId="4">
    <w:abstractNumId w:val="4"/>
  </w:num>
  <w:num w:numId="5">
    <w:abstractNumId w:val="20"/>
  </w:num>
  <w:num w:numId="6">
    <w:abstractNumId w:val="11"/>
  </w:num>
  <w:num w:numId="7">
    <w:abstractNumId w:val="26"/>
  </w:num>
  <w:num w:numId="8">
    <w:abstractNumId w:val="1"/>
  </w:num>
  <w:num w:numId="9">
    <w:abstractNumId w:val="6"/>
  </w:num>
  <w:num w:numId="10">
    <w:abstractNumId w:val="2"/>
  </w:num>
  <w:num w:numId="11">
    <w:abstractNumId w:val="19"/>
  </w:num>
  <w:num w:numId="12">
    <w:abstractNumId w:val="21"/>
  </w:num>
  <w:num w:numId="13">
    <w:abstractNumId w:val="27"/>
  </w:num>
  <w:num w:numId="14">
    <w:abstractNumId w:val="9"/>
  </w:num>
  <w:num w:numId="15">
    <w:abstractNumId w:val="18"/>
  </w:num>
  <w:num w:numId="16">
    <w:abstractNumId w:val="14"/>
  </w:num>
  <w:num w:numId="17">
    <w:abstractNumId w:val="24"/>
  </w:num>
  <w:num w:numId="18">
    <w:abstractNumId w:val="3"/>
  </w:num>
  <w:num w:numId="19">
    <w:abstractNumId w:val="22"/>
  </w:num>
  <w:num w:numId="20">
    <w:abstractNumId w:val="10"/>
  </w:num>
  <w:num w:numId="21">
    <w:abstractNumId w:val="31"/>
  </w:num>
  <w:num w:numId="22">
    <w:abstractNumId w:val="29"/>
  </w:num>
  <w:num w:numId="23">
    <w:abstractNumId w:val="5"/>
  </w:num>
  <w:num w:numId="24">
    <w:abstractNumId w:val="23"/>
  </w:num>
  <w:num w:numId="25">
    <w:abstractNumId w:val="7"/>
  </w:num>
  <w:num w:numId="26">
    <w:abstractNumId w:val="30"/>
  </w:num>
  <w:num w:numId="27">
    <w:abstractNumId w:val="25"/>
  </w:num>
  <w:num w:numId="28">
    <w:abstractNumId w:val="15"/>
  </w:num>
  <w:num w:numId="29">
    <w:abstractNumId w:val="8"/>
  </w:num>
  <w:num w:numId="30">
    <w:abstractNumId w:val="28"/>
  </w:num>
  <w:num w:numId="31">
    <w:abstractNumId w:val="1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2"/>
    <o:shapelayout v:ext="edit">
      <o:idmap v:ext="edit" data="52"/>
    </o:shapelayout>
  </w:hdrShapeDefaults>
  <w:footnotePr>
    <w:footnote w:id="-1"/>
    <w:footnote w:id="0"/>
  </w:footnotePr>
  <w:endnotePr>
    <w:endnote w:id="-1"/>
    <w:endnote w:id="0"/>
  </w:endnotePr>
  <w:compat>
    <w:useFELayout/>
  </w:compat>
  <w:rsids>
    <w:rsidRoot w:val="00C83AF3"/>
    <w:rsid w:val="0001225B"/>
    <w:rsid w:val="00037D20"/>
    <w:rsid w:val="00052098"/>
    <w:rsid w:val="00080BB9"/>
    <w:rsid w:val="000831C7"/>
    <w:rsid w:val="00084791"/>
    <w:rsid w:val="000E59ED"/>
    <w:rsid w:val="000F3197"/>
    <w:rsid w:val="00103BA0"/>
    <w:rsid w:val="0011377A"/>
    <w:rsid w:val="00117F30"/>
    <w:rsid w:val="00154AF4"/>
    <w:rsid w:val="00157799"/>
    <w:rsid w:val="00175ACF"/>
    <w:rsid w:val="0017621F"/>
    <w:rsid w:val="001B21F6"/>
    <w:rsid w:val="001C40AD"/>
    <w:rsid w:val="001C4F2F"/>
    <w:rsid w:val="001C656D"/>
    <w:rsid w:val="00204607"/>
    <w:rsid w:val="0022115B"/>
    <w:rsid w:val="002334A3"/>
    <w:rsid w:val="00235C74"/>
    <w:rsid w:val="00240BD2"/>
    <w:rsid w:val="00245FA4"/>
    <w:rsid w:val="00247467"/>
    <w:rsid w:val="00251656"/>
    <w:rsid w:val="0029133B"/>
    <w:rsid w:val="00292F1F"/>
    <w:rsid w:val="002A4266"/>
    <w:rsid w:val="002A595D"/>
    <w:rsid w:val="002C15DB"/>
    <w:rsid w:val="002D43B9"/>
    <w:rsid w:val="002F6DF6"/>
    <w:rsid w:val="003011DC"/>
    <w:rsid w:val="00303D40"/>
    <w:rsid w:val="00307E67"/>
    <w:rsid w:val="0032246D"/>
    <w:rsid w:val="00336F89"/>
    <w:rsid w:val="0036351E"/>
    <w:rsid w:val="00365343"/>
    <w:rsid w:val="00370DBD"/>
    <w:rsid w:val="00382E3C"/>
    <w:rsid w:val="00393FDD"/>
    <w:rsid w:val="003A6729"/>
    <w:rsid w:val="003A774A"/>
    <w:rsid w:val="003B1A69"/>
    <w:rsid w:val="003C08AD"/>
    <w:rsid w:val="003D7800"/>
    <w:rsid w:val="003E2ADC"/>
    <w:rsid w:val="003E71ED"/>
    <w:rsid w:val="00400D43"/>
    <w:rsid w:val="00404D63"/>
    <w:rsid w:val="00483955"/>
    <w:rsid w:val="00495762"/>
    <w:rsid w:val="004A17C4"/>
    <w:rsid w:val="004E6522"/>
    <w:rsid w:val="004F0401"/>
    <w:rsid w:val="004F42A9"/>
    <w:rsid w:val="005051EE"/>
    <w:rsid w:val="00506465"/>
    <w:rsid w:val="005300A1"/>
    <w:rsid w:val="005401B0"/>
    <w:rsid w:val="005449CB"/>
    <w:rsid w:val="00564B0E"/>
    <w:rsid w:val="005716DA"/>
    <w:rsid w:val="0058249C"/>
    <w:rsid w:val="0059612A"/>
    <w:rsid w:val="00597B35"/>
    <w:rsid w:val="005A7E5E"/>
    <w:rsid w:val="005E0C30"/>
    <w:rsid w:val="005E5BD6"/>
    <w:rsid w:val="005E7A3B"/>
    <w:rsid w:val="005F6ABC"/>
    <w:rsid w:val="006243FA"/>
    <w:rsid w:val="006925C8"/>
    <w:rsid w:val="006B67D9"/>
    <w:rsid w:val="006E41DB"/>
    <w:rsid w:val="006F3693"/>
    <w:rsid w:val="007054BB"/>
    <w:rsid w:val="00714048"/>
    <w:rsid w:val="007234DB"/>
    <w:rsid w:val="00730AD0"/>
    <w:rsid w:val="00762A71"/>
    <w:rsid w:val="007829F7"/>
    <w:rsid w:val="007A5DA1"/>
    <w:rsid w:val="007D3D33"/>
    <w:rsid w:val="0080510A"/>
    <w:rsid w:val="008263DC"/>
    <w:rsid w:val="00835CC2"/>
    <w:rsid w:val="008379EA"/>
    <w:rsid w:val="008407FB"/>
    <w:rsid w:val="00843070"/>
    <w:rsid w:val="00853DA7"/>
    <w:rsid w:val="00857C3B"/>
    <w:rsid w:val="0089097B"/>
    <w:rsid w:val="00896E48"/>
    <w:rsid w:val="008A5E1B"/>
    <w:rsid w:val="008B7B76"/>
    <w:rsid w:val="008F4BBD"/>
    <w:rsid w:val="00905361"/>
    <w:rsid w:val="009226B9"/>
    <w:rsid w:val="0092478E"/>
    <w:rsid w:val="00924CC2"/>
    <w:rsid w:val="00946C71"/>
    <w:rsid w:val="00950F70"/>
    <w:rsid w:val="0097622B"/>
    <w:rsid w:val="00986CAF"/>
    <w:rsid w:val="009A35D3"/>
    <w:rsid w:val="009B2E3C"/>
    <w:rsid w:val="009D6B6F"/>
    <w:rsid w:val="009F2EC0"/>
    <w:rsid w:val="009F4E52"/>
    <w:rsid w:val="00A06589"/>
    <w:rsid w:val="00A10FDF"/>
    <w:rsid w:val="00A171B1"/>
    <w:rsid w:val="00A3781A"/>
    <w:rsid w:val="00A723FB"/>
    <w:rsid w:val="00A73EE9"/>
    <w:rsid w:val="00A841D9"/>
    <w:rsid w:val="00A94E16"/>
    <w:rsid w:val="00A95CD3"/>
    <w:rsid w:val="00AB06E8"/>
    <w:rsid w:val="00AB717F"/>
    <w:rsid w:val="00AD03CF"/>
    <w:rsid w:val="00AD344E"/>
    <w:rsid w:val="00AF232F"/>
    <w:rsid w:val="00B406F0"/>
    <w:rsid w:val="00B60D97"/>
    <w:rsid w:val="00B672AD"/>
    <w:rsid w:val="00B7630E"/>
    <w:rsid w:val="00B76E89"/>
    <w:rsid w:val="00B80801"/>
    <w:rsid w:val="00B8177B"/>
    <w:rsid w:val="00B91DA5"/>
    <w:rsid w:val="00BA5A99"/>
    <w:rsid w:val="00BB6554"/>
    <w:rsid w:val="00BC1E1D"/>
    <w:rsid w:val="00BC5C2E"/>
    <w:rsid w:val="00BE1AD8"/>
    <w:rsid w:val="00BE3C36"/>
    <w:rsid w:val="00C0226E"/>
    <w:rsid w:val="00C03519"/>
    <w:rsid w:val="00C0409D"/>
    <w:rsid w:val="00C127FD"/>
    <w:rsid w:val="00C215A0"/>
    <w:rsid w:val="00C21751"/>
    <w:rsid w:val="00C33038"/>
    <w:rsid w:val="00C63924"/>
    <w:rsid w:val="00C70D34"/>
    <w:rsid w:val="00C73B47"/>
    <w:rsid w:val="00C83AF3"/>
    <w:rsid w:val="00C928DF"/>
    <w:rsid w:val="00CA6AE8"/>
    <w:rsid w:val="00CC1E58"/>
    <w:rsid w:val="00CC438F"/>
    <w:rsid w:val="00CC70AA"/>
    <w:rsid w:val="00CD26E4"/>
    <w:rsid w:val="00CD4F30"/>
    <w:rsid w:val="00CD77F2"/>
    <w:rsid w:val="00CE4CCE"/>
    <w:rsid w:val="00D13201"/>
    <w:rsid w:val="00D3423A"/>
    <w:rsid w:val="00D37210"/>
    <w:rsid w:val="00D6101F"/>
    <w:rsid w:val="00D70E21"/>
    <w:rsid w:val="00D81F8F"/>
    <w:rsid w:val="00D86BA2"/>
    <w:rsid w:val="00D9419D"/>
    <w:rsid w:val="00DA0159"/>
    <w:rsid w:val="00DB1D30"/>
    <w:rsid w:val="00DB4E52"/>
    <w:rsid w:val="00DD1DB6"/>
    <w:rsid w:val="00DD3976"/>
    <w:rsid w:val="00DD40ED"/>
    <w:rsid w:val="00DD4678"/>
    <w:rsid w:val="00DD6019"/>
    <w:rsid w:val="00DF387D"/>
    <w:rsid w:val="00E05BDD"/>
    <w:rsid w:val="00E11A85"/>
    <w:rsid w:val="00E13C9F"/>
    <w:rsid w:val="00E271DE"/>
    <w:rsid w:val="00E67BC5"/>
    <w:rsid w:val="00E72C83"/>
    <w:rsid w:val="00E90222"/>
    <w:rsid w:val="00EB2AE8"/>
    <w:rsid w:val="00EC4ADC"/>
    <w:rsid w:val="00EC6C62"/>
    <w:rsid w:val="00ED0C23"/>
    <w:rsid w:val="00F25DA3"/>
    <w:rsid w:val="00F4194C"/>
    <w:rsid w:val="00F50C28"/>
    <w:rsid w:val="00F51067"/>
    <w:rsid w:val="00F53D4F"/>
    <w:rsid w:val="00F57597"/>
    <w:rsid w:val="00F65C7E"/>
    <w:rsid w:val="00F85FF0"/>
    <w:rsid w:val="00F903D8"/>
    <w:rsid w:val="00FC6C56"/>
    <w:rsid w:val="00FD638C"/>
    <w:rsid w:val="00FE11CD"/>
    <w:rsid w:val="00FE1B1F"/>
    <w:rsid w:val="00FF60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3CF"/>
    <w:pPr>
      <w:ind w:left="720"/>
      <w:contextualSpacing/>
    </w:pPr>
  </w:style>
  <w:style w:type="paragraph" w:styleId="Header">
    <w:name w:val="header"/>
    <w:basedOn w:val="Normal"/>
    <w:link w:val="HeaderChar"/>
    <w:uiPriority w:val="99"/>
    <w:semiHidden/>
    <w:unhideWhenUsed/>
    <w:rsid w:val="00C73B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B47"/>
  </w:style>
  <w:style w:type="paragraph" w:styleId="Footer">
    <w:name w:val="footer"/>
    <w:basedOn w:val="Normal"/>
    <w:link w:val="FooterChar"/>
    <w:uiPriority w:val="99"/>
    <w:semiHidden/>
    <w:unhideWhenUsed/>
    <w:rsid w:val="00C73B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B47"/>
  </w:style>
  <w:style w:type="paragraph" w:styleId="BalloonText">
    <w:name w:val="Balloon Text"/>
    <w:basedOn w:val="Normal"/>
    <w:link w:val="BalloonTextChar"/>
    <w:uiPriority w:val="99"/>
    <w:semiHidden/>
    <w:unhideWhenUsed/>
    <w:rsid w:val="0017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3CF"/>
    <w:pPr>
      <w:ind w:left="720"/>
      <w:contextualSpacing/>
    </w:pPr>
  </w:style>
  <w:style w:type="paragraph" w:styleId="Header">
    <w:name w:val="header"/>
    <w:basedOn w:val="Normal"/>
    <w:link w:val="HeaderChar"/>
    <w:uiPriority w:val="99"/>
    <w:semiHidden/>
    <w:unhideWhenUsed/>
    <w:rsid w:val="00C73B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B47"/>
  </w:style>
  <w:style w:type="paragraph" w:styleId="Footer">
    <w:name w:val="footer"/>
    <w:basedOn w:val="Normal"/>
    <w:link w:val="FooterChar"/>
    <w:uiPriority w:val="99"/>
    <w:semiHidden/>
    <w:unhideWhenUsed/>
    <w:rsid w:val="00C73B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B47"/>
  </w:style>
  <w:style w:type="paragraph" w:styleId="BalloonText">
    <w:name w:val="Balloon Text"/>
    <w:basedOn w:val="Normal"/>
    <w:link w:val="BalloonTextChar"/>
    <w:uiPriority w:val="99"/>
    <w:semiHidden/>
    <w:unhideWhenUsed/>
    <w:rsid w:val="0017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954690">
      <w:bodyDiv w:val="1"/>
      <w:marLeft w:val="0"/>
      <w:marRight w:val="0"/>
      <w:marTop w:val="0"/>
      <w:marBottom w:val="0"/>
      <w:divBdr>
        <w:top w:val="none" w:sz="0" w:space="0" w:color="auto"/>
        <w:left w:val="none" w:sz="0" w:space="0" w:color="auto"/>
        <w:bottom w:val="none" w:sz="0" w:space="0" w:color="auto"/>
        <w:right w:val="none" w:sz="0" w:space="0" w:color="auto"/>
      </w:divBdr>
      <w:divsChild>
        <w:div w:id="1625035060">
          <w:marLeft w:val="691"/>
          <w:marRight w:val="0"/>
          <w:marTop w:val="120"/>
          <w:marBottom w:val="0"/>
          <w:divBdr>
            <w:top w:val="none" w:sz="0" w:space="0" w:color="auto"/>
            <w:left w:val="none" w:sz="0" w:space="0" w:color="auto"/>
            <w:bottom w:val="none" w:sz="0" w:space="0" w:color="auto"/>
            <w:right w:val="none" w:sz="0" w:space="0" w:color="auto"/>
          </w:divBdr>
        </w:div>
        <w:div w:id="128714027">
          <w:marLeft w:val="691"/>
          <w:marRight w:val="0"/>
          <w:marTop w:val="120"/>
          <w:marBottom w:val="0"/>
          <w:divBdr>
            <w:top w:val="none" w:sz="0" w:space="0" w:color="auto"/>
            <w:left w:val="none" w:sz="0" w:space="0" w:color="auto"/>
            <w:bottom w:val="none" w:sz="0" w:space="0" w:color="auto"/>
            <w:right w:val="none" w:sz="0" w:space="0" w:color="auto"/>
          </w:divBdr>
        </w:div>
        <w:div w:id="1330906724">
          <w:marLeft w:val="691"/>
          <w:marRight w:val="0"/>
          <w:marTop w:val="120"/>
          <w:marBottom w:val="0"/>
          <w:divBdr>
            <w:top w:val="none" w:sz="0" w:space="0" w:color="auto"/>
            <w:left w:val="none" w:sz="0" w:space="0" w:color="auto"/>
            <w:bottom w:val="none" w:sz="0" w:space="0" w:color="auto"/>
            <w:right w:val="none" w:sz="0" w:space="0" w:color="auto"/>
          </w:divBdr>
        </w:div>
      </w:divsChild>
    </w:div>
    <w:div w:id="1532644296">
      <w:bodyDiv w:val="1"/>
      <w:marLeft w:val="0"/>
      <w:marRight w:val="0"/>
      <w:marTop w:val="0"/>
      <w:marBottom w:val="0"/>
      <w:divBdr>
        <w:top w:val="none" w:sz="0" w:space="0" w:color="auto"/>
        <w:left w:val="none" w:sz="0" w:space="0" w:color="auto"/>
        <w:bottom w:val="none" w:sz="0" w:space="0" w:color="auto"/>
        <w:right w:val="none" w:sz="0" w:space="0" w:color="auto"/>
      </w:divBdr>
      <w:divsChild>
        <w:div w:id="703676092">
          <w:marLeft w:val="691"/>
          <w:marRight w:val="0"/>
          <w:marTop w:val="240"/>
          <w:marBottom w:val="0"/>
          <w:divBdr>
            <w:top w:val="none" w:sz="0" w:space="0" w:color="auto"/>
            <w:left w:val="none" w:sz="0" w:space="0" w:color="auto"/>
            <w:bottom w:val="none" w:sz="0" w:space="0" w:color="auto"/>
            <w:right w:val="none" w:sz="0" w:space="0" w:color="auto"/>
          </w:divBdr>
        </w:div>
      </w:divsChild>
    </w:div>
    <w:div w:id="1992782350">
      <w:bodyDiv w:val="1"/>
      <w:marLeft w:val="0"/>
      <w:marRight w:val="0"/>
      <w:marTop w:val="0"/>
      <w:marBottom w:val="0"/>
      <w:divBdr>
        <w:top w:val="none" w:sz="0" w:space="0" w:color="auto"/>
        <w:left w:val="none" w:sz="0" w:space="0" w:color="auto"/>
        <w:bottom w:val="none" w:sz="0" w:space="0" w:color="auto"/>
        <w:right w:val="none" w:sz="0" w:space="0" w:color="auto"/>
      </w:divBdr>
      <w:divsChild>
        <w:div w:id="364790705">
          <w:marLeft w:val="691"/>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Rushmoor</dc:creator>
  <cp:lastModifiedBy>Clare Kennedy</cp:lastModifiedBy>
  <cp:revision>10</cp:revision>
  <dcterms:created xsi:type="dcterms:W3CDTF">2017-05-02T10:20:00Z</dcterms:created>
  <dcterms:modified xsi:type="dcterms:W3CDTF">2017-05-04T23:02:00Z</dcterms:modified>
</cp:coreProperties>
</file>